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25FCE">
      <w:pPr>
        <w:jc w:val="center"/>
        <w:outlineLvl w:val="0"/>
        <w:rPr>
          <w:rFonts w:hint="default" w:ascii="Times New Roman" w:hAnsi="Times New Roman" w:eastAsia="方正小标宋简体" w:cs="Times New Roman"/>
          <w:kern w:val="0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lang w:val="en-US" w:eastAsia="zh-CN"/>
        </w:rPr>
        <w:t>报价函</w:t>
      </w:r>
    </w:p>
    <w:p w14:paraId="11CDACA4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致：成都市武侯鑫南粮油购销有限责任公司</w:t>
      </w:r>
    </w:p>
    <w:p w14:paraId="60003A43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我单位己认真了解贵司龙井南路123号簇桥仓库内查封物相关情况，决定参与报价：</w:t>
      </w:r>
    </w:p>
    <w:p w14:paraId="47D4E28C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一、服务情况</w:t>
      </w:r>
    </w:p>
    <w:p w14:paraId="57D6AAD8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项目名称：龙井南路123号簇桥仓库查封物</w:t>
      </w:r>
      <w:r>
        <w:rPr>
          <w:rFonts w:hint="eastAsia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公开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询价。</w:t>
      </w:r>
    </w:p>
    <w:p w14:paraId="289770A6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二、报价</w:t>
      </w:r>
    </w:p>
    <w:p w14:paraId="02500D2B">
      <w:pPr>
        <w:pStyle w:val="2"/>
        <w:keepNext w:val="0"/>
        <w:keepLines w:val="0"/>
        <w:widowControl/>
        <w:suppressLineNumbers w:val="0"/>
        <w:ind w:left="1918" w:leftChars="304" w:hanging="1280" w:hangingChars="4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上述服务我方报价为人民币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元。（大写：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整）</w:t>
      </w:r>
    </w:p>
    <w:p w14:paraId="486CE4EA"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我单位保证，不存在虚假记载、误导性陈述或者重大遗漏，如违反上述声明和承诺，本单位愿意承担相应的法律责任。</w:t>
      </w:r>
      <w:bookmarkStart w:id="0" w:name="_GoBack"/>
      <w:bookmarkEnd w:id="0"/>
    </w:p>
    <w:p w14:paraId="334FB017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</w:p>
    <w:p w14:paraId="1AA2A5F1">
      <w:pPr>
        <w:pStyle w:val="2"/>
        <w:keepNext w:val="0"/>
        <w:keepLines w:val="0"/>
        <w:widowControl/>
        <w:suppressLineNumbers w:val="0"/>
        <w:ind w:firstLine="5760" w:firstLineChars="18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单位（公章）</w:t>
      </w:r>
    </w:p>
    <w:p w14:paraId="79FF7240">
      <w:pPr>
        <w:pStyle w:val="2"/>
        <w:keepNext w:val="0"/>
        <w:keepLines w:val="0"/>
        <w:widowControl/>
        <w:suppressLineNumbers w:val="0"/>
        <w:ind w:firstLine="5440" w:firstLineChars="1700"/>
        <w:jc w:val="left"/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  <w:u w:val="none"/>
          <w:lang w:val="en-US" w:eastAsia="zh-CN" w:bidi="ar-SA"/>
        </w:rPr>
        <w:t>2025年   月  日</w:t>
      </w:r>
    </w:p>
    <w:p w14:paraId="5BE43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atLeas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4DC5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C0C7C"/>
    <w:rsid w:val="63632487"/>
    <w:rsid w:val="69424465"/>
    <w:rsid w:val="794C0C7C"/>
    <w:rsid w:val="7A12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2</TotalTime>
  <ScaleCrop>false</ScaleCrop>
  <LinksUpToDate>false</LinksUpToDate>
  <CharactersWithSpaces>198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2025-09-02T02:56:00Z</dcterms:created>
  <dc:creator>Meraviglia</dc:creator>
  <cp:lastModifiedBy>Meraviglia</cp:lastModifiedBy>
  <dcterms:modified xsi:type="dcterms:W3CDTF">2025-09-02T03:47:51Z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B17C2068190B47A1A7D8156E2DA52040_11</vt:lpwstr>
  </property>
  <property fmtid="{D5CDD505-2E9C-101B-9397-08002B2CF9AE}" pid="4" name="KSOTemplateDocerSaveRecord">
    <vt:lpwstr>eyJoZGlkIjoiYjRmZmY2ZDc1NDU5OThmYzAyYzc1ZDQxYjg5ODNmMDAiLCJ1c2VySWQiOiIxMjkwNjYwNTEyIn0=</vt:lpwstr>
  </property>
</Properties>
</file>