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3B0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4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成都益民供应链有限公司</w:t>
      </w:r>
    </w:p>
    <w:p w14:paraId="2070AE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4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2025年网络舆情信息支持服务项目</w:t>
      </w:r>
    </w:p>
    <w:p w14:paraId="2C3943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4" w:lineRule="atLeast"/>
        <w:ind w:left="0" w:right="0" w:firstLine="0"/>
        <w:jc w:val="center"/>
        <w:rPr>
          <w:rFonts w:ascii="宋体" w:hAnsi="宋体" w:eastAsia="宋体" w:cs="宋体"/>
          <w:spacing w:val="46"/>
          <w:sz w:val="44"/>
          <w:szCs w:val="44"/>
          <w14:textOutline w14:w="8154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候选人</w:t>
      </w: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公示</w:t>
      </w:r>
    </w:p>
    <w:p w14:paraId="3CDC6607">
      <w:pPr>
        <w:spacing w:before="88" w:line="222" w:lineRule="auto"/>
        <w:ind w:left="3986"/>
        <w:rPr>
          <w:rFonts w:ascii="宋体" w:hAnsi="宋体" w:eastAsia="宋体" w:cs="宋体"/>
          <w:spacing w:val="46"/>
          <w:sz w:val="44"/>
          <w:szCs w:val="44"/>
          <w14:textOutline w14:w="8154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2B5C9925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auto"/>
        <w:ind w:right="0" w:rightChars="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color w:val="auto"/>
          <w:spacing w:val="2"/>
          <w:sz w:val="30"/>
          <w:szCs w:val="30"/>
          <w:lang w:val="en-US" w:eastAsia="zh-CN"/>
        </w:rPr>
        <w:t>成都益民供应链有限公司2025年网络舆情信息支持服务项目，</w:t>
      </w:r>
      <w:r>
        <w:rPr>
          <w:rFonts w:hint="eastAsia" w:ascii="仿宋_GB2312" w:hAnsi="仿宋_GB2312" w:eastAsia="仿宋_GB2312" w:cs="仿宋_GB2312"/>
          <w:color w:val="auto"/>
          <w:spacing w:val="2"/>
          <w:sz w:val="30"/>
          <w:szCs w:val="30"/>
        </w:rPr>
        <w:t>项目编号</w:t>
      </w:r>
      <w:r>
        <w:rPr>
          <w:rFonts w:hint="eastAsia" w:ascii="仿宋_GB2312" w:hAnsi="仿宋_GB2312" w:eastAsia="仿宋_GB2312" w:cs="仿宋_GB2312"/>
          <w:color w:val="auto"/>
          <w:spacing w:val="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YMGYL-FWCG-2025-074</w:t>
      </w:r>
      <w:r>
        <w:rPr>
          <w:rFonts w:hint="eastAsia" w:ascii="仿宋_GB2312" w:hAnsi="仿宋_GB2312" w:eastAsia="仿宋_GB2312" w:cs="仿宋_GB2312"/>
          <w:color w:val="auto"/>
          <w:spacing w:val="2"/>
          <w:sz w:val="30"/>
          <w:szCs w:val="30"/>
          <w:lang w:val="en-US" w:eastAsia="zh-CN"/>
        </w:rPr>
        <w:t>，按照《成都益民供应链有限公司招标采购工作指引(试行)》、</w:t>
      </w:r>
      <w:r>
        <w:rPr>
          <w:rFonts w:hint="eastAsia" w:ascii="仿宋_GB2312" w:hAnsi="仿宋_GB2312" w:eastAsia="仿宋_GB2312" w:cs="仿宋_GB2312"/>
          <w:color w:val="auto"/>
          <w:spacing w:val="2"/>
          <w:sz w:val="30"/>
          <w:szCs w:val="30"/>
          <w:lang w:val="en-US" w:eastAsia="en-US"/>
        </w:rPr>
        <w:t>《成都益民供应链有限公司服务类招标采购专项合规指南（试行）》</w:t>
      </w:r>
      <w:r>
        <w:rPr>
          <w:rFonts w:hint="eastAsia" w:ascii="仿宋_GB2312" w:hAnsi="仿宋_GB2312" w:eastAsia="仿宋_GB2312" w:cs="仿宋_GB2312"/>
          <w:color w:val="auto"/>
          <w:spacing w:val="2"/>
          <w:sz w:val="30"/>
          <w:szCs w:val="30"/>
          <w:lang w:val="en-US" w:eastAsia="zh-CN"/>
        </w:rPr>
        <w:t>规定，</w:t>
      </w:r>
      <w:r>
        <w:rPr>
          <w:rFonts w:hint="eastAsia" w:ascii="仿宋_GB2312" w:hAnsi="仿宋_GB2312" w:eastAsia="仿宋_GB2312" w:cs="仿宋_GB2312"/>
          <w:color w:val="auto"/>
          <w:spacing w:val="2"/>
          <w:sz w:val="30"/>
          <w:szCs w:val="30"/>
          <w:lang w:val="en-US" w:eastAsia="en-US"/>
        </w:rPr>
        <w:t>于</w:t>
      </w:r>
      <w:r>
        <w:rPr>
          <w:rFonts w:hint="eastAsia" w:ascii="仿宋_GB2312" w:hAnsi="仿宋_GB2312" w:eastAsia="仿宋_GB2312" w:cs="仿宋_GB2312"/>
          <w:color w:val="auto"/>
          <w:spacing w:val="2"/>
          <w:sz w:val="30"/>
          <w:szCs w:val="30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pacing w:val="2"/>
          <w:sz w:val="30"/>
          <w:szCs w:val="30"/>
          <w:lang w:val="en-US" w:eastAsia="en-US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2"/>
          <w:sz w:val="30"/>
          <w:szCs w:val="30"/>
          <w:lang w:val="en-US" w:eastAsia="en-US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2"/>
          <w:sz w:val="30"/>
          <w:szCs w:val="30"/>
          <w:lang w:val="en-US" w:eastAsia="en-US"/>
        </w:rPr>
        <w:t>日在成都益民供应链有限公司</w:t>
      </w:r>
      <w:r>
        <w:rPr>
          <w:rFonts w:hint="eastAsia" w:ascii="仿宋_GB2312" w:hAnsi="仿宋_GB2312" w:eastAsia="仿宋_GB2312" w:cs="仿宋_GB2312"/>
          <w:color w:val="auto"/>
          <w:spacing w:val="2"/>
          <w:sz w:val="30"/>
          <w:szCs w:val="30"/>
          <w:lang w:val="en-US" w:eastAsia="zh-CN"/>
        </w:rPr>
        <w:t>会议室</w:t>
      </w:r>
      <w:r>
        <w:rPr>
          <w:rFonts w:hint="eastAsia" w:ascii="仿宋_GB2312" w:hAnsi="仿宋_GB2312" w:eastAsia="仿宋_GB2312" w:cs="仿宋_GB2312"/>
          <w:color w:val="auto"/>
          <w:spacing w:val="2"/>
          <w:sz w:val="30"/>
          <w:szCs w:val="30"/>
          <w:lang w:val="en-US" w:eastAsia="en-US"/>
        </w:rPr>
        <w:t>进行</w:t>
      </w:r>
      <w:r>
        <w:rPr>
          <w:rFonts w:hint="eastAsia" w:ascii="仿宋_GB2312" w:hAnsi="仿宋_GB2312" w:eastAsia="仿宋_GB2312" w:cs="仿宋_GB2312"/>
          <w:color w:val="auto"/>
          <w:spacing w:val="2"/>
          <w:sz w:val="30"/>
          <w:szCs w:val="30"/>
          <w:lang w:val="en-US" w:eastAsia="zh-CN"/>
        </w:rPr>
        <w:t>项目询价，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经询价的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最低价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推荐合格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中标候选单位：</w:t>
      </w:r>
    </w:p>
    <w:p w14:paraId="5E52BF6E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auto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</w:p>
    <w:p w14:paraId="66E91F1A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auto"/>
        <w:ind w:right="0" w:rightChars="0"/>
        <w:jc w:val="both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一、第一名：</w:t>
      </w:r>
      <w:bookmarkStart w:id="0" w:name="_GoBack"/>
      <w:bookmarkEnd w:id="0"/>
    </w:p>
    <w:p w14:paraId="243D47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（一）单位名称：四川金力同科技有限公司，统一社会信用代码：91510100MA69T3M7X5</w:t>
      </w:r>
    </w:p>
    <w:p w14:paraId="657F01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（二）报价：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24800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.00元</w:t>
      </w:r>
    </w:p>
    <w:p w14:paraId="2F24DF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二、第二名：</w:t>
      </w:r>
    </w:p>
    <w:p w14:paraId="48D479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（一）单位名称：四川联鹏网络科技有限公司，统一社会信用代码：915101000977579148</w:t>
      </w:r>
    </w:p>
    <w:p w14:paraId="5CE855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（二）报价：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25800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.00元</w:t>
      </w:r>
    </w:p>
    <w:p w14:paraId="6F2974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三、第三名：</w:t>
      </w:r>
    </w:p>
    <w:p w14:paraId="6D8993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（一）单位名称：成都零度微联信息技术有限公司，统一社会信用代码：91510107MA7FQDE34F</w:t>
      </w:r>
    </w:p>
    <w:p w14:paraId="43E1D2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（二）报价：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45000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.00元</w:t>
      </w:r>
    </w:p>
    <w:p w14:paraId="63E62E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</w:p>
    <w:p w14:paraId="055DC8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公示期：自公示发布起3日</w:t>
      </w:r>
    </w:p>
    <w:p w14:paraId="070C8D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凡对本次公示内容有异议的，可以书面形式实名提出，联系信息如下：</w:t>
      </w:r>
    </w:p>
    <w:p w14:paraId="2F56FC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采购人：成都益民供应链有限公司</w:t>
      </w:r>
    </w:p>
    <w:p w14:paraId="52697F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地址：成都市高新区石羊场路299号2楼</w:t>
      </w:r>
    </w:p>
    <w:p w14:paraId="3774F6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赵老师</w:t>
      </w:r>
    </w:p>
    <w:p w14:paraId="2C6D57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联系电话：028-84398115</w:t>
      </w:r>
    </w:p>
    <w:p w14:paraId="6EBF21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监督渠道：成都益民供应链有限公司风控法务部电话 18180571627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A07E7"/>
    <w:rsid w:val="12006F57"/>
    <w:rsid w:val="348A07E7"/>
    <w:rsid w:val="671B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536</Characters>
  <Lines>0</Lines>
  <Paragraphs>0</Paragraphs>
  <TotalTime>38</TotalTime>
  <ScaleCrop>false</ScaleCrop>
  <LinksUpToDate>false</LinksUpToDate>
  <CharactersWithSpaces>537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2025-08-07T01:47:00Z</dcterms:created>
  <dc:creator>Administrator</dc:creator>
  <cp:lastModifiedBy>赵小蓁</cp:lastModifiedBy>
  <cp:lastPrinted>2025-08-07T06:33:11Z</cp:lastPrinted>
  <dcterms:modified xsi:type="dcterms:W3CDTF">2025-08-07T06:42:26Z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F865601F5C984A6A8E6AE5E5F9F9ADD6_11</vt:lpwstr>
  </property>
  <property fmtid="{D5CDD505-2E9C-101B-9397-08002B2CF9AE}" pid="4" name="KSOTemplateDocerSaveRecord">
    <vt:lpwstr>eyJoZGlkIjoiMzg1OWY4MTU0YzE1ZGEyMmUxODlkMzY3MDk1Y2U5ZjEiLCJ1c2VySWQiOiIyNDE1NTEzNjMifQ==</vt:lpwstr>
  </property>
</Properties>
</file>