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5932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bookmarkStart w:id="0" w:name="OLE_LINK1"/>
      <w:r>
        <w:rPr>
          <w:rFonts w:hint="default" w:ascii="Times New Roman" w:hAnsi="Times New Roman" w:eastAsia="方正小标宋简体" w:cs="Times New Roman"/>
          <w:b w:val="0"/>
          <w:bCs/>
          <w:sz w:val="44"/>
          <w:szCs w:val="44"/>
        </w:rPr>
        <w:t>成都西部呈祥化工物流有限责任公司</w:t>
      </w:r>
      <w:bookmarkEnd w:id="0"/>
    </w:p>
    <w:p w14:paraId="2E4240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2025年度常年法律顾问服务项目</w:t>
      </w:r>
    </w:p>
    <w:p w14:paraId="106F43C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公开比选结果公示</w:t>
      </w:r>
    </w:p>
    <w:p w14:paraId="5B181693">
      <w:pPr>
        <w:rPr>
          <w:rFonts w:hint="default" w:ascii="Times New Roman" w:hAnsi="Times New Roman" w:eastAsia="黑体" w:cs="Times New Roman"/>
          <w:b w:val="0"/>
          <w:bCs/>
          <w:sz w:val="32"/>
          <w:szCs w:val="32"/>
          <w:lang w:val="en-US" w:eastAsia="zh-CN"/>
        </w:rPr>
      </w:pPr>
    </w:p>
    <w:p w14:paraId="7A34D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黑体" w:hAnsi="黑体" w:eastAsia="黑体" w:cs="黑体"/>
          <w:b w:val="0"/>
          <w:bCs/>
          <w:sz w:val="32"/>
          <w:szCs w:val="32"/>
        </w:rPr>
        <w:t>一、项目名称</w:t>
      </w:r>
      <w:r>
        <w:rPr>
          <w:rFonts w:hint="default" w:ascii="黑体" w:hAnsi="黑体" w:eastAsia="黑体" w:cs="黑体"/>
          <w:b w:val="0"/>
          <w:bCs/>
          <w:sz w:val="32"/>
          <w:szCs w:val="32"/>
        </w:rPr>
        <w:t>：</w:t>
      </w:r>
      <w:r>
        <w:rPr>
          <w:rFonts w:hint="default" w:ascii="Times New Roman" w:hAnsi="Times New Roman" w:eastAsia="仿宋_GB2312" w:cs="Times New Roman"/>
          <w:b w:val="0"/>
          <w:bCs/>
          <w:sz w:val="32"/>
          <w:szCs w:val="32"/>
        </w:rPr>
        <w:t>成都西部呈祥化工物流有限责任公司2025年度常年法律顾问服务项目</w:t>
      </w:r>
    </w:p>
    <w:p w14:paraId="44F3E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黑体" w:hAnsi="黑体" w:eastAsia="黑体" w:cs="黑体"/>
          <w:b w:val="0"/>
          <w:bCs/>
          <w:sz w:val="32"/>
          <w:szCs w:val="32"/>
        </w:rPr>
        <w:t>二、采购人：</w:t>
      </w:r>
      <w:r>
        <w:rPr>
          <w:rFonts w:hint="default" w:ascii="Times New Roman" w:hAnsi="Times New Roman" w:eastAsia="仿宋_GB2312" w:cs="Times New Roman"/>
          <w:b w:val="0"/>
          <w:bCs/>
          <w:sz w:val="32"/>
          <w:szCs w:val="32"/>
        </w:rPr>
        <w:t>成都西部呈祥化工物流有限责任公司</w:t>
      </w:r>
    </w:p>
    <w:p w14:paraId="0625C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黑体" w:hAnsi="黑体" w:eastAsia="黑体" w:cs="黑体"/>
          <w:b w:val="0"/>
          <w:bCs/>
          <w:sz w:val="32"/>
          <w:szCs w:val="32"/>
        </w:rPr>
        <w:t>三、评审时间：</w:t>
      </w:r>
      <w:r>
        <w:rPr>
          <w:rFonts w:hint="default" w:ascii="Times New Roman" w:hAnsi="Times New Roman" w:eastAsia="仿宋_GB2312" w:cs="Times New Roman"/>
          <w:b w:val="0"/>
          <w:bCs/>
          <w:sz w:val="32"/>
          <w:szCs w:val="32"/>
        </w:rPr>
        <w:t>2025年</w:t>
      </w:r>
      <w:r>
        <w:rPr>
          <w:rFonts w:hint="eastAsia"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月</w:t>
      </w:r>
      <w:r>
        <w:rPr>
          <w:rFonts w:hint="eastAsia" w:ascii="Times New Roman" w:hAnsi="Times New Roman" w:eastAsia="仿宋_GB2312" w:cs="Times New Roman"/>
          <w:b w:val="0"/>
          <w:bCs/>
          <w:sz w:val="32"/>
          <w:szCs w:val="32"/>
          <w:lang w:val="en-US" w:eastAsia="zh-CN"/>
        </w:rPr>
        <w:t>27</w:t>
      </w:r>
      <w:r>
        <w:rPr>
          <w:rFonts w:hint="default" w:ascii="Times New Roman" w:hAnsi="Times New Roman" w:eastAsia="仿宋_GB2312" w:cs="Times New Roman"/>
          <w:b w:val="0"/>
          <w:bCs/>
          <w:sz w:val="32"/>
          <w:szCs w:val="32"/>
        </w:rPr>
        <w:t>日</w:t>
      </w:r>
    </w:p>
    <w:p w14:paraId="04089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黑体" w:hAnsi="黑体" w:eastAsia="黑体" w:cs="黑体"/>
          <w:b w:val="0"/>
          <w:bCs/>
          <w:sz w:val="32"/>
          <w:szCs w:val="32"/>
        </w:rPr>
        <w:t>四、评审地点：</w:t>
      </w:r>
      <w:r>
        <w:rPr>
          <w:rFonts w:hint="default" w:ascii="Times New Roman" w:hAnsi="Times New Roman" w:eastAsia="仿宋_GB2312" w:cs="Times New Roman"/>
          <w:b w:val="0"/>
          <w:bCs/>
          <w:sz w:val="32"/>
          <w:szCs w:val="32"/>
        </w:rPr>
        <w:t>成都西部呈祥化工物流有限责任公司综合楼三楼视频会议室</w:t>
      </w:r>
    </w:p>
    <w:p w14:paraId="42F33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黑体" w:hAnsi="黑体" w:eastAsia="黑体" w:cs="黑体"/>
          <w:b w:val="0"/>
          <w:bCs/>
          <w:sz w:val="32"/>
          <w:szCs w:val="32"/>
        </w:rPr>
        <w:t>五、中选候选人基本情况</w:t>
      </w:r>
    </w:p>
    <w:p w14:paraId="0EF1A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中标候选人第一名：北京浩天（成都）律师事务所 </w:t>
      </w:r>
    </w:p>
    <w:p w14:paraId="295E70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投标报价</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24000</w:t>
      </w:r>
      <w:r>
        <w:rPr>
          <w:rFonts w:hint="default" w:ascii="Times New Roman" w:hAnsi="Times New Roman" w:eastAsia="仿宋_GB2312" w:cs="Times New Roman"/>
          <w:b w:val="0"/>
          <w:bCs/>
          <w:sz w:val="32"/>
          <w:szCs w:val="32"/>
          <w:highlight w:val="none"/>
          <w:lang w:val="en-US" w:eastAsia="zh-CN"/>
        </w:rPr>
        <w:t>.00元；</w:t>
      </w:r>
      <w:r>
        <w:rPr>
          <w:rFonts w:hint="default" w:ascii="Times New Roman" w:hAnsi="Times New Roman" w:eastAsia="仿宋_GB2312" w:cs="Times New Roman"/>
          <w:b w:val="0"/>
          <w:bCs/>
          <w:sz w:val="32"/>
          <w:szCs w:val="32"/>
          <w:lang w:val="en-US" w:eastAsia="zh-CN"/>
        </w:rPr>
        <w:t>得分：</w:t>
      </w:r>
      <w:r>
        <w:rPr>
          <w:rFonts w:hint="eastAsia" w:ascii="Times New Roman" w:hAnsi="Times New Roman" w:eastAsia="仿宋_GB2312" w:cs="Times New Roman"/>
          <w:b w:val="0"/>
          <w:bCs/>
          <w:sz w:val="32"/>
          <w:szCs w:val="32"/>
          <w:lang w:val="en-US" w:eastAsia="zh-CN"/>
        </w:rPr>
        <w:t>88.6</w:t>
      </w:r>
      <w:r>
        <w:rPr>
          <w:rFonts w:hint="default" w:ascii="Times New Roman" w:hAnsi="Times New Roman" w:eastAsia="仿宋_GB2312" w:cs="Times New Roman"/>
          <w:b w:val="0"/>
          <w:bCs/>
          <w:sz w:val="32"/>
          <w:szCs w:val="32"/>
          <w:lang w:val="en-US" w:eastAsia="zh-CN"/>
        </w:rPr>
        <w:t>分</w:t>
      </w:r>
    </w:p>
    <w:p w14:paraId="6F63A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中标候选人第二名：四川明炬律师事务所</w:t>
      </w:r>
    </w:p>
    <w:p w14:paraId="02D6D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投标报</w:t>
      </w:r>
      <w:r>
        <w:rPr>
          <w:rFonts w:hint="default" w:ascii="Times New Roman" w:hAnsi="Times New Roman" w:eastAsia="仿宋_GB2312" w:cs="Times New Roman"/>
          <w:b w:val="0"/>
          <w:bCs/>
          <w:sz w:val="32"/>
          <w:szCs w:val="32"/>
          <w:highlight w:val="none"/>
          <w:lang w:val="en-US" w:eastAsia="zh-CN"/>
        </w:rPr>
        <w:t>价：</w:t>
      </w:r>
      <w:r>
        <w:rPr>
          <w:rFonts w:hint="eastAsia" w:ascii="Times New Roman" w:hAnsi="Times New Roman" w:eastAsia="仿宋_GB2312" w:cs="Times New Roman"/>
          <w:b w:val="0"/>
          <w:bCs/>
          <w:sz w:val="32"/>
          <w:szCs w:val="32"/>
          <w:highlight w:val="none"/>
          <w:lang w:val="en-US" w:eastAsia="zh-CN"/>
        </w:rPr>
        <w:t>45000</w:t>
      </w:r>
      <w:r>
        <w:rPr>
          <w:rFonts w:hint="default" w:ascii="Times New Roman" w:hAnsi="Times New Roman" w:eastAsia="仿宋_GB2312" w:cs="Times New Roman"/>
          <w:b w:val="0"/>
          <w:bCs/>
          <w:sz w:val="32"/>
          <w:szCs w:val="32"/>
          <w:highlight w:val="none"/>
          <w:lang w:val="en-US" w:eastAsia="zh-CN"/>
        </w:rPr>
        <w:t>.00元；得</w:t>
      </w:r>
      <w:r>
        <w:rPr>
          <w:rFonts w:hint="default" w:ascii="Times New Roman" w:hAnsi="Times New Roman" w:eastAsia="仿宋_GB2312" w:cs="Times New Roman"/>
          <w:b w:val="0"/>
          <w:bCs/>
          <w:sz w:val="32"/>
          <w:szCs w:val="32"/>
          <w:lang w:val="en-US" w:eastAsia="zh-CN"/>
        </w:rPr>
        <w:t>分：</w:t>
      </w:r>
      <w:r>
        <w:rPr>
          <w:rFonts w:hint="eastAsia" w:ascii="Times New Roman" w:hAnsi="Times New Roman" w:eastAsia="仿宋_GB2312" w:cs="Times New Roman"/>
          <w:b w:val="0"/>
          <w:bCs/>
          <w:sz w:val="32"/>
          <w:szCs w:val="32"/>
          <w:lang w:val="en-US" w:eastAsia="zh-CN"/>
        </w:rPr>
        <w:t>83.87</w:t>
      </w:r>
      <w:r>
        <w:rPr>
          <w:rFonts w:hint="default" w:ascii="Times New Roman" w:hAnsi="Times New Roman" w:eastAsia="仿宋_GB2312" w:cs="Times New Roman"/>
          <w:b w:val="0"/>
          <w:bCs/>
          <w:sz w:val="32"/>
          <w:szCs w:val="32"/>
          <w:lang w:val="en-US" w:eastAsia="zh-CN"/>
        </w:rPr>
        <w:t>分</w:t>
      </w:r>
    </w:p>
    <w:p w14:paraId="2470A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中标候选人第三名：四川英特信律师事务所</w:t>
      </w:r>
    </w:p>
    <w:p w14:paraId="301E8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投标报价</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40000</w:t>
      </w:r>
      <w:r>
        <w:rPr>
          <w:rFonts w:hint="default" w:ascii="Times New Roman" w:hAnsi="Times New Roman" w:eastAsia="仿宋_GB2312" w:cs="Times New Roman"/>
          <w:b w:val="0"/>
          <w:bCs/>
          <w:sz w:val="32"/>
          <w:szCs w:val="32"/>
          <w:highlight w:val="none"/>
          <w:lang w:val="en-US" w:eastAsia="zh-CN"/>
        </w:rPr>
        <w:t>.00元</w:t>
      </w:r>
      <w:r>
        <w:rPr>
          <w:rFonts w:hint="default" w:ascii="Times New Roman" w:hAnsi="Times New Roman" w:eastAsia="仿宋_GB2312" w:cs="Times New Roman"/>
          <w:b w:val="0"/>
          <w:bCs/>
          <w:sz w:val="32"/>
          <w:szCs w:val="32"/>
          <w:lang w:val="en-US" w:eastAsia="zh-CN"/>
        </w:rPr>
        <w:t>；得分：</w:t>
      </w:r>
      <w:r>
        <w:rPr>
          <w:rFonts w:hint="eastAsia" w:ascii="Times New Roman" w:hAnsi="Times New Roman" w:eastAsia="仿宋_GB2312" w:cs="Times New Roman"/>
          <w:b w:val="0"/>
          <w:bCs/>
          <w:sz w:val="32"/>
          <w:szCs w:val="32"/>
          <w:lang w:val="en-US" w:eastAsia="zh-CN"/>
        </w:rPr>
        <w:t>81.8</w:t>
      </w:r>
      <w:r>
        <w:rPr>
          <w:rFonts w:hint="default" w:ascii="Times New Roman" w:hAnsi="Times New Roman" w:eastAsia="仿宋_GB2312" w:cs="Times New Roman"/>
          <w:b w:val="0"/>
          <w:bCs/>
          <w:sz w:val="32"/>
          <w:szCs w:val="32"/>
          <w:lang w:val="en-US" w:eastAsia="zh-CN"/>
        </w:rPr>
        <w:t>分</w:t>
      </w:r>
    </w:p>
    <w:p w14:paraId="78DD9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六、其他公司排名公示如下：</w:t>
      </w:r>
    </w:p>
    <w:tbl>
      <w:tblPr>
        <w:tblStyle w:val="2"/>
        <w:tblW w:w="8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4395"/>
        <w:gridCol w:w="945"/>
        <w:gridCol w:w="1000"/>
        <w:gridCol w:w="930"/>
      </w:tblGrid>
      <w:tr w14:paraId="3888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68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序号</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30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参选公司名称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77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排名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87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9F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备注</w:t>
            </w:r>
          </w:p>
        </w:tc>
      </w:tr>
      <w:tr w14:paraId="7495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BD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AD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重庆百君（成都）律师事务所</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7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E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79.06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A5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b w:val="0"/>
                <w:bCs/>
                <w:sz w:val="32"/>
                <w:szCs w:val="32"/>
                <w:lang w:val="en-US" w:eastAsia="zh-CN"/>
              </w:rPr>
            </w:pPr>
          </w:p>
        </w:tc>
      </w:tr>
      <w:tr w14:paraId="5B66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BE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13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北京高文（成都）律师事务所</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34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24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67.03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E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b w:val="0"/>
                <w:bCs/>
                <w:sz w:val="32"/>
                <w:szCs w:val="32"/>
                <w:lang w:val="en-US" w:eastAsia="zh-CN"/>
              </w:rPr>
            </w:pPr>
          </w:p>
        </w:tc>
      </w:tr>
    </w:tbl>
    <w:p w14:paraId="72BF2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公示期：2025年5月29日至2025年</w:t>
      </w:r>
      <w:bookmarkStart w:id="1" w:name="_GoBack"/>
      <w:bookmarkEnd w:id="1"/>
      <w:r>
        <w:rPr>
          <w:rFonts w:hint="eastAsia" w:ascii="Times New Roman" w:hAnsi="Times New Roman" w:eastAsia="仿宋_GB2312" w:cs="Times New Roman"/>
          <w:b w:val="0"/>
          <w:bCs/>
          <w:sz w:val="32"/>
          <w:szCs w:val="32"/>
          <w:lang w:val="en-US" w:eastAsia="zh-CN"/>
        </w:rPr>
        <w:t>6月3日（三个工作日）</w:t>
      </w:r>
    </w:p>
    <w:p w14:paraId="378A3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凡对本次公示内容有异议的，可在公示时限内实名向成都西部呈祥化工物流有限责任公司纪检工作部投诉。</w:t>
      </w:r>
    </w:p>
    <w:p w14:paraId="0EDFF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投诉电话:肖女士028-84898579</w:t>
      </w:r>
    </w:p>
    <w:p w14:paraId="41BB2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地址:成都市龙泉驿区洪安镇龙洪路9号</w:t>
      </w:r>
    </w:p>
    <w:p w14:paraId="295C804C">
      <w:pPr>
        <w:ind w:firstLine="640" w:firstLineChars="200"/>
        <w:rPr>
          <w:rFonts w:hint="default" w:ascii="Times New Roman" w:hAnsi="Times New Roman" w:eastAsia="仿宋_GB2312" w:cs="Times New Roman"/>
          <w:b w:val="0"/>
          <w:bCs/>
          <w:sz w:val="32"/>
          <w:szCs w:val="32"/>
          <w:lang w:val="en-US" w:eastAsia="zh-CN"/>
        </w:rPr>
      </w:pPr>
    </w:p>
    <w:p w14:paraId="0B033358">
      <w:pPr>
        <w:ind w:firstLine="640" w:firstLineChars="200"/>
        <w:rPr>
          <w:rFonts w:hint="default" w:ascii="Times New Roman" w:hAnsi="Times New Roman" w:eastAsia="仿宋_GB2312" w:cs="Times New Roman"/>
          <w:b w:val="0"/>
          <w:bCs/>
          <w:sz w:val="32"/>
          <w:szCs w:val="32"/>
          <w:lang w:val="en-US" w:eastAsia="zh-CN"/>
        </w:rPr>
      </w:pPr>
    </w:p>
    <w:p w14:paraId="54649571">
      <w:pPr>
        <w:ind w:firstLine="640" w:firstLineChars="200"/>
        <w:rPr>
          <w:rFonts w:hint="default" w:ascii="Times New Roman" w:hAnsi="Times New Roman" w:eastAsia="仿宋_GB2312" w:cs="Times New Roman"/>
          <w:b w:val="0"/>
          <w:bCs/>
          <w:sz w:val="32"/>
          <w:szCs w:val="32"/>
          <w:lang w:val="en-US" w:eastAsia="zh-CN"/>
        </w:rPr>
      </w:pPr>
    </w:p>
    <w:p w14:paraId="56803A05">
      <w:pPr>
        <w:ind w:firstLine="640" w:firstLineChars="200"/>
        <w:jc w:val="righ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成都西部呈祥化工物流有限责任公司</w:t>
      </w:r>
    </w:p>
    <w:p w14:paraId="40C23738">
      <w:pPr>
        <w:wordWrap w:val="0"/>
        <w:ind w:firstLine="640" w:firstLineChars="200"/>
        <w:jc w:val="righ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202</w:t>
      </w:r>
      <w:r>
        <w:rPr>
          <w:rFonts w:hint="eastAsia"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年</w:t>
      </w:r>
      <w:r>
        <w:rPr>
          <w:rFonts w:hint="eastAsia"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月</w:t>
      </w:r>
      <w:r>
        <w:rPr>
          <w:rFonts w:hint="eastAsia" w:ascii="Times New Roman" w:hAnsi="Times New Roman" w:eastAsia="仿宋_GB2312" w:cs="Times New Roman"/>
          <w:b w:val="0"/>
          <w:bCs/>
          <w:sz w:val="32"/>
          <w:szCs w:val="32"/>
          <w:lang w:val="en-US" w:eastAsia="zh-CN"/>
        </w:rPr>
        <w:t>28</w:t>
      </w:r>
      <w:r>
        <w:rPr>
          <w:rFonts w:hint="default" w:ascii="Times New Roman" w:hAnsi="Times New Roman" w:eastAsia="仿宋_GB2312" w:cs="Times New Roman"/>
          <w:b w:val="0"/>
          <w:bCs/>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Yzc1NTk3MDM5NWE2ZjMyNTYyYWMzZjM0OWRmNGYifQ=="/>
  </w:docVars>
  <w:rsids>
    <w:rsidRoot w:val="00000000"/>
    <w:rsid w:val="05C5202C"/>
    <w:rsid w:val="079E0584"/>
    <w:rsid w:val="09EE3CB4"/>
    <w:rsid w:val="0B2226D0"/>
    <w:rsid w:val="0C1016B0"/>
    <w:rsid w:val="0C811679"/>
    <w:rsid w:val="1061707A"/>
    <w:rsid w:val="18A46E1B"/>
    <w:rsid w:val="1B797678"/>
    <w:rsid w:val="3A5E54C8"/>
    <w:rsid w:val="3FC36FF6"/>
    <w:rsid w:val="4A4658C7"/>
    <w:rsid w:val="4B8E7118"/>
    <w:rsid w:val="4C324B63"/>
    <w:rsid w:val="519354E2"/>
    <w:rsid w:val="5382777D"/>
    <w:rsid w:val="56E5073C"/>
    <w:rsid w:val="5A7616BE"/>
    <w:rsid w:val="5A8D5592"/>
    <w:rsid w:val="5AAB580B"/>
    <w:rsid w:val="5E31427A"/>
    <w:rsid w:val="65C631B9"/>
    <w:rsid w:val="6BD83559"/>
    <w:rsid w:val="6C47204A"/>
    <w:rsid w:val="6E7A40EB"/>
    <w:rsid w:val="72D763B0"/>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495</Characters>
  <Lines>0</Lines>
  <Paragraphs>0</Paragraphs>
  <TotalTime>26</TotalTime>
  <ScaleCrop>false</ScaleCrop>
  <LinksUpToDate>false</LinksUpToDate>
  <CharactersWithSpaces>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2024-12-11T06:44:00Z</dcterms:created>
  <dc:creator>Administrator</dc:creator>
  <cp:lastModifiedBy>WPS_1452688452</cp:lastModifiedBy>
  <cp:lastPrinted>2024-12-11T07:51:00Z</cp:lastPrinted>
  <dcterms:modified xsi:type="dcterms:W3CDTF">2025-05-28T03:00:03Z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D241251EA98546539F5DCEE56F1AAA7F_12</vt:lpwstr>
  </property>
  <property fmtid="{D5CDD505-2E9C-101B-9397-08002B2CF9AE}" pid="4" name="KSOTemplateDocerSaveRecord">
    <vt:lpwstr>eyJoZGlkIjoiN2JlM2E0ZmQwYmUxMDc2OGRhOGI4MWE5ZTdiOTYzNzIiLCJ1c2VySWQiOiIyMDQxNDA4NjUifQ==</vt:lpwstr>
  </property>
</Properties>
</file>