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B89" w:rsidRDefault="00303B89" w:rsidP="00303B89">
      <w:pPr>
        <w:spacing w:line="590" w:lineRule="exact"/>
        <w:rPr>
          <w:rFonts w:ascii="仿宋" w:eastAsia="仿宋" w:hAnsi="仿宋" w:cs="仿宋_GB2312"/>
          <w:sz w:val="32"/>
          <w:szCs w:val="32"/>
        </w:rPr>
      </w:pPr>
      <w:r>
        <w:rPr>
          <w:rFonts w:ascii="仿宋" w:eastAsia="仿宋" w:hAnsi="仿宋" w:cs="仿宋_GB2312" w:hint="eastAsia"/>
          <w:sz w:val="32"/>
          <w:szCs w:val="32"/>
        </w:rPr>
        <w:t>附件1：</w:t>
      </w:r>
    </w:p>
    <w:p w:rsidR="00303B89" w:rsidRDefault="00303B89" w:rsidP="00303B89">
      <w:pPr>
        <w:pStyle w:val="a7"/>
      </w:pPr>
    </w:p>
    <w:tbl>
      <w:tblPr>
        <w:tblW w:w="8836" w:type="dxa"/>
        <w:tblInd w:w="91" w:type="dxa"/>
        <w:tblLayout w:type="fixed"/>
        <w:tblLook w:val="04A0" w:firstRow="1" w:lastRow="0" w:firstColumn="1" w:lastColumn="0" w:noHBand="0" w:noVBand="1"/>
      </w:tblPr>
      <w:tblGrid>
        <w:gridCol w:w="823"/>
        <w:gridCol w:w="1641"/>
        <w:gridCol w:w="837"/>
        <w:gridCol w:w="2635"/>
        <w:gridCol w:w="2900"/>
      </w:tblGrid>
      <w:tr w:rsidR="00303B89" w:rsidTr="00B22657">
        <w:trPr>
          <w:trHeight w:val="584"/>
        </w:trPr>
        <w:tc>
          <w:tcPr>
            <w:tcW w:w="8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b/>
                <w:bCs/>
                <w:color w:val="000000"/>
                <w:sz w:val="24"/>
                <w:szCs w:val="24"/>
              </w:rPr>
            </w:pPr>
            <w:r>
              <w:rPr>
                <w:rFonts w:ascii="仿宋" w:eastAsia="仿宋" w:hAnsi="仿宋" w:cs="宋体" w:hint="eastAsia"/>
                <w:b/>
                <w:bCs/>
                <w:color w:val="000000"/>
                <w:kern w:val="0"/>
                <w:sz w:val="24"/>
                <w:szCs w:val="24"/>
                <w:lang w:bidi="ar"/>
              </w:rPr>
              <w:t>日期</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b/>
                <w:bCs/>
                <w:color w:val="000000"/>
                <w:sz w:val="24"/>
                <w:szCs w:val="24"/>
              </w:rPr>
            </w:pPr>
            <w:r>
              <w:rPr>
                <w:rFonts w:ascii="仿宋" w:eastAsia="仿宋" w:hAnsi="仿宋" w:cs="宋体" w:hint="eastAsia"/>
                <w:b/>
                <w:bCs/>
                <w:color w:val="000000"/>
                <w:kern w:val="0"/>
                <w:sz w:val="24"/>
                <w:szCs w:val="24"/>
                <w:lang w:bidi="ar"/>
              </w:rPr>
              <w:t>产品</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b/>
                <w:bCs/>
                <w:color w:val="000000"/>
                <w:kern w:val="0"/>
                <w:sz w:val="24"/>
                <w:szCs w:val="24"/>
                <w:lang w:bidi="ar"/>
              </w:rPr>
            </w:pPr>
            <w:r>
              <w:rPr>
                <w:rFonts w:ascii="仿宋" w:eastAsia="仿宋" w:hAnsi="仿宋" w:cs="宋体" w:hint="eastAsia"/>
                <w:b/>
                <w:bCs/>
                <w:color w:val="000000"/>
                <w:kern w:val="0"/>
                <w:sz w:val="24"/>
                <w:szCs w:val="24"/>
                <w:lang w:bidi="ar"/>
              </w:rPr>
              <w:t>批次</w:t>
            </w:r>
          </w:p>
        </w:tc>
        <w:tc>
          <w:tcPr>
            <w:tcW w:w="2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b/>
                <w:bCs/>
                <w:color w:val="000000"/>
                <w:sz w:val="24"/>
                <w:szCs w:val="24"/>
              </w:rPr>
            </w:pPr>
            <w:r>
              <w:rPr>
                <w:rFonts w:ascii="仿宋" w:eastAsia="仿宋" w:hAnsi="仿宋" w:cs="宋体" w:hint="eastAsia"/>
                <w:b/>
                <w:bCs/>
                <w:color w:val="000000"/>
                <w:kern w:val="0"/>
                <w:sz w:val="24"/>
                <w:szCs w:val="24"/>
                <w:lang w:bidi="ar"/>
              </w:rPr>
              <w:t>检测项目</w:t>
            </w:r>
          </w:p>
        </w:tc>
        <w:tc>
          <w:tcPr>
            <w:tcW w:w="2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b/>
                <w:bCs/>
                <w:color w:val="000000"/>
                <w:sz w:val="24"/>
                <w:szCs w:val="24"/>
              </w:rPr>
            </w:pPr>
            <w:r>
              <w:rPr>
                <w:rFonts w:ascii="仿宋" w:eastAsia="仿宋" w:hAnsi="仿宋" w:cs="宋体" w:hint="eastAsia"/>
                <w:b/>
                <w:bCs/>
                <w:color w:val="000000"/>
                <w:kern w:val="0"/>
                <w:sz w:val="24"/>
                <w:szCs w:val="24"/>
                <w:lang w:bidi="ar"/>
              </w:rPr>
              <w:t>抽样地点</w:t>
            </w:r>
          </w:p>
        </w:tc>
      </w:tr>
      <w:tr w:rsidR="00303B89" w:rsidTr="00B22657">
        <w:trPr>
          <w:trHeight w:val="90"/>
        </w:trPr>
        <w:tc>
          <w:tcPr>
            <w:tcW w:w="823" w:type="dxa"/>
            <w:vMerge w:val="restart"/>
            <w:tcBorders>
              <w:top w:val="single" w:sz="4" w:space="0" w:color="000000"/>
              <w:left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r>
              <w:rPr>
                <w:rFonts w:ascii="仿宋" w:eastAsia="仿宋" w:hAnsi="仿宋" w:cs="宋体" w:hint="eastAsia"/>
                <w:b/>
                <w:bCs/>
                <w:color w:val="000000"/>
                <w:sz w:val="24"/>
                <w:szCs w:val="24"/>
              </w:rPr>
              <w:t>2024年7月</w:t>
            </w:r>
          </w:p>
        </w:tc>
        <w:tc>
          <w:tcPr>
            <w:tcW w:w="1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水产品</w:t>
            </w:r>
          </w:p>
        </w:tc>
        <w:tc>
          <w:tcPr>
            <w:tcW w:w="83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sz w:val="24"/>
                <w:szCs w:val="24"/>
              </w:rPr>
              <w:t>2</w:t>
            </w: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镉</w:t>
            </w:r>
          </w:p>
        </w:tc>
        <w:tc>
          <w:tcPr>
            <w:tcW w:w="2900" w:type="dxa"/>
            <w:vMerge w:val="restart"/>
            <w:tcBorders>
              <w:top w:val="single" w:sz="4" w:space="0" w:color="000000"/>
              <w:left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群康路、锦西、跃进、</w:t>
            </w:r>
          </w:p>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家园、浣花溪</w:t>
            </w: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恩诺沙星</w:t>
            </w:r>
          </w:p>
        </w:tc>
        <w:tc>
          <w:tcPr>
            <w:tcW w:w="2900" w:type="dxa"/>
            <w:vMerge/>
            <w:tcBorders>
              <w:left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孔雀石绿</w:t>
            </w:r>
          </w:p>
        </w:tc>
        <w:tc>
          <w:tcPr>
            <w:tcW w:w="2900" w:type="dxa"/>
            <w:vMerge/>
            <w:tcBorders>
              <w:left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62"/>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蔬菜</w:t>
            </w:r>
          </w:p>
        </w:tc>
        <w:tc>
          <w:tcPr>
            <w:tcW w:w="83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3</w:t>
            </w:r>
          </w:p>
        </w:tc>
        <w:tc>
          <w:tcPr>
            <w:tcW w:w="2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风险农残4项</w:t>
            </w:r>
          </w:p>
        </w:tc>
        <w:tc>
          <w:tcPr>
            <w:tcW w:w="2900" w:type="dxa"/>
            <w:vMerge/>
            <w:tcBorders>
              <w:left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52"/>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重金属1项</w:t>
            </w:r>
          </w:p>
        </w:tc>
        <w:tc>
          <w:tcPr>
            <w:tcW w:w="2900" w:type="dxa"/>
            <w:vMerge/>
            <w:tcBorders>
              <w:left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82"/>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水果</w:t>
            </w:r>
          </w:p>
        </w:tc>
        <w:tc>
          <w:tcPr>
            <w:tcW w:w="83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2</w:t>
            </w:r>
          </w:p>
        </w:tc>
        <w:tc>
          <w:tcPr>
            <w:tcW w:w="2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风险农残4项</w:t>
            </w:r>
          </w:p>
        </w:tc>
        <w:tc>
          <w:tcPr>
            <w:tcW w:w="2900" w:type="dxa"/>
            <w:vMerge/>
            <w:tcBorders>
              <w:left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72"/>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重金属1项</w:t>
            </w:r>
          </w:p>
        </w:tc>
        <w:tc>
          <w:tcPr>
            <w:tcW w:w="2900" w:type="dxa"/>
            <w:vMerge/>
            <w:tcBorders>
              <w:left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水发</w:t>
            </w:r>
          </w:p>
        </w:tc>
        <w:tc>
          <w:tcPr>
            <w:tcW w:w="83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3</w:t>
            </w: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甲基汞</w:t>
            </w:r>
          </w:p>
        </w:tc>
        <w:tc>
          <w:tcPr>
            <w:tcW w:w="2900" w:type="dxa"/>
            <w:vMerge/>
            <w:tcBorders>
              <w:left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甲醛</w:t>
            </w:r>
          </w:p>
        </w:tc>
        <w:tc>
          <w:tcPr>
            <w:tcW w:w="2900" w:type="dxa"/>
            <w:vMerge/>
            <w:tcBorders>
              <w:left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62"/>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二氧化硫残留量</w:t>
            </w:r>
          </w:p>
        </w:tc>
        <w:tc>
          <w:tcPr>
            <w:tcW w:w="2900" w:type="dxa"/>
            <w:vMerge/>
            <w:tcBorders>
              <w:left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32"/>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畜禽肉</w:t>
            </w:r>
          </w:p>
        </w:tc>
        <w:tc>
          <w:tcPr>
            <w:tcW w:w="83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4</w:t>
            </w: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挥发性盐基氮</w:t>
            </w:r>
          </w:p>
        </w:tc>
        <w:tc>
          <w:tcPr>
            <w:tcW w:w="2900" w:type="dxa"/>
            <w:vMerge/>
            <w:tcBorders>
              <w:left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克伦特罗</w:t>
            </w:r>
          </w:p>
        </w:tc>
        <w:tc>
          <w:tcPr>
            <w:tcW w:w="2900" w:type="dxa"/>
            <w:vMerge/>
            <w:tcBorders>
              <w:left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82"/>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莱克多巴胺</w:t>
            </w:r>
          </w:p>
        </w:tc>
        <w:tc>
          <w:tcPr>
            <w:tcW w:w="2900" w:type="dxa"/>
            <w:vMerge/>
            <w:tcBorders>
              <w:left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82"/>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r>
              <w:rPr>
                <w:rFonts w:ascii="仿宋" w:eastAsia="仿宋" w:hAnsi="仿宋" w:cs="宋体" w:hint="eastAsia"/>
                <w:b/>
                <w:bCs/>
                <w:color w:val="000000"/>
                <w:sz w:val="24"/>
                <w:szCs w:val="24"/>
              </w:rPr>
              <w:t>恩</w:t>
            </w: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恩诺沙星</w:t>
            </w:r>
          </w:p>
        </w:tc>
        <w:tc>
          <w:tcPr>
            <w:tcW w:w="2900" w:type="dxa"/>
            <w:vMerge/>
            <w:tcBorders>
              <w:left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沙丁胺醇</w:t>
            </w:r>
          </w:p>
        </w:tc>
        <w:tc>
          <w:tcPr>
            <w:tcW w:w="2900" w:type="dxa"/>
            <w:vMerge/>
            <w:tcBorders>
              <w:left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r>
              <w:rPr>
                <w:rFonts w:ascii="仿宋" w:eastAsia="仿宋" w:hAnsi="仿宋" w:cs="宋体" w:hint="eastAsia"/>
                <w:color w:val="000000"/>
                <w:sz w:val="24"/>
                <w:szCs w:val="24"/>
              </w:rPr>
              <w:t>淀粉</w:t>
            </w:r>
          </w:p>
        </w:tc>
        <w:tc>
          <w:tcPr>
            <w:tcW w:w="8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r>
              <w:rPr>
                <w:rFonts w:ascii="仿宋" w:eastAsia="仿宋" w:hAnsi="仿宋" w:cs="宋体" w:hint="eastAsia"/>
                <w:color w:val="000000"/>
                <w:sz w:val="24"/>
                <w:szCs w:val="24"/>
              </w:rPr>
              <w:t>3</w:t>
            </w: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铅</w:t>
            </w:r>
          </w:p>
        </w:tc>
        <w:tc>
          <w:tcPr>
            <w:tcW w:w="2900" w:type="dxa"/>
            <w:vMerge/>
            <w:tcBorders>
              <w:left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2"/>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鲜蛋</w:t>
            </w:r>
          </w:p>
        </w:tc>
        <w:tc>
          <w:tcPr>
            <w:tcW w:w="83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sz w:val="24"/>
                <w:szCs w:val="24"/>
              </w:rPr>
              <w:t>1</w:t>
            </w: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氟虫腈</w:t>
            </w:r>
          </w:p>
        </w:tc>
        <w:tc>
          <w:tcPr>
            <w:tcW w:w="2900" w:type="dxa"/>
            <w:vMerge/>
            <w:tcBorders>
              <w:left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甲硝唑</w:t>
            </w:r>
          </w:p>
        </w:tc>
        <w:tc>
          <w:tcPr>
            <w:tcW w:w="2900" w:type="dxa"/>
            <w:vMerge/>
            <w:tcBorders>
              <w:left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恩诺沙星</w:t>
            </w:r>
          </w:p>
        </w:tc>
        <w:tc>
          <w:tcPr>
            <w:tcW w:w="2900" w:type="dxa"/>
            <w:vMerge/>
            <w:tcBorders>
              <w:left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氯霉素</w:t>
            </w:r>
          </w:p>
        </w:tc>
        <w:tc>
          <w:tcPr>
            <w:tcW w:w="2900" w:type="dxa"/>
            <w:vMerge/>
            <w:tcBorders>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412"/>
        </w:trPr>
        <w:tc>
          <w:tcPr>
            <w:tcW w:w="82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b/>
                <w:bCs/>
                <w:color w:val="000000"/>
                <w:sz w:val="24"/>
                <w:szCs w:val="24"/>
              </w:rPr>
            </w:pPr>
            <w:r>
              <w:rPr>
                <w:rFonts w:ascii="仿宋" w:eastAsia="仿宋" w:hAnsi="仿宋" w:cs="宋体" w:hint="eastAsia"/>
                <w:b/>
                <w:bCs/>
                <w:color w:val="000000"/>
                <w:sz w:val="24"/>
                <w:szCs w:val="24"/>
              </w:rPr>
              <w:t>2024年</w:t>
            </w:r>
            <w:r>
              <w:rPr>
                <w:rFonts w:ascii="仿宋" w:eastAsia="仿宋" w:hAnsi="仿宋" w:cs="宋体" w:hint="eastAsia"/>
                <w:b/>
                <w:bCs/>
                <w:color w:val="000000"/>
                <w:kern w:val="0"/>
                <w:sz w:val="24"/>
                <w:szCs w:val="24"/>
                <w:lang w:bidi="ar"/>
              </w:rPr>
              <w:t>8月</w:t>
            </w:r>
          </w:p>
        </w:tc>
        <w:tc>
          <w:tcPr>
            <w:tcW w:w="1641" w:type="dxa"/>
            <w:vMerge w:val="restart"/>
            <w:tcBorders>
              <w:top w:val="single" w:sz="4" w:space="0" w:color="000000"/>
              <w:left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畜禽肉</w:t>
            </w:r>
          </w:p>
        </w:tc>
        <w:tc>
          <w:tcPr>
            <w:tcW w:w="837" w:type="dxa"/>
            <w:vMerge w:val="restart"/>
            <w:tcBorders>
              <w:top w:val="single" w:sz="4" w:space="0" w:color="000000"/>
              <w:left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5</w:t>
            </w: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挥发性盐基氮</w:t>
            </w:r>
          </w:p>
        </w:tc>
        <w:tc>
          <w:tcPr>
            <w:tcW w:w="2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万年场、锦馨家园、</w:t>
            </w:r>
          </w:p>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青龙场、李家沱、攀城钢</w:t>
            </w: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left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left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克伦特罗</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52"/>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left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left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莱克多巴胺</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left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left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恩诺沙星</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沙丁胺醇</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生湿面制品</w:t>
            </w:r>
          </w:p>
        </w:tc>
        <w:tc>
          <w:tcPr>
            <w:tcW w:w="83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2</w:t>
            </w: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铅</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山梨酸</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sz w:val="24"/>
                <w:szCs w:val="24"/>
              </w:rPr>
              <w:t>二氧化硫残留量</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苯甲酸</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402"/>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蔬菜</w:t>
            </w:r>
          </w:p>
        </w:tc>
        <w:tc>
          <w:tcPr>
            <w:tcW w:w="83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4</w:t>
            </w:r>
          </w:p>
        </w:tc>
        <w:tc>
          <w:tcPr>
            <w:tcW w:w="2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风险农残4项</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82"/>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重金属1项</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82"/>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val="restart"/>
            <w:tcBorders>
              <w:top w:val="single" w:sz="4" w:space="0" w:color="000000"/>
              <w:left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r>
              <w:rPr>
                <w:rFonts w:ascii="仿宋" w:eastAsia="仿宋" w:hAnsi="仿宋" w:cs="宋体" w:hint="eastAsia"/>
                <w:color w:val="000000"/>
                <w:sz w:val="24"/>
                <w:szCs w:val="24"/>
              </w:rPr>
              <w:t>水果</w:t>
            </w:r>
          </w:p>
        </w:tc>
        <w:tc>
          <w:tcPr>
            <w:tcW w:w="837" w:type="dxa"/>
            <w:vMerge w:val="restart"/>
            <w:tcBorders>
              <w:top w:val="single" w:sz="4" w:space="0" w:color="000000"/>
              <w:left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r>
              <w:rPr>
                <w:rFonts w:ascii="仿宋" w:eastAsia="仿宋" w:hAnsi="仿宋" w:cs="宋体" w:hint="eastAsia"/>
                <w:color w:val="000000"/>
                <w:sz w:val="24"/>
                <w:szCs w:val="24"/>
              </w:rPr>
              <w:t>3</w:t>
            </w:r>
          </w:p>
        </w:tc>
        <w:tc>
          <w:tcPr>
            <w:tcW w:w="2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风险农残4项</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82"/>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重金属1项</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大米</w:t>
            </w:r>
          </w:p>
        </w:tc>
        <w:tc>
          <w:tcPr>
            <w:tcW w:w="8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2</w:t>
            </w: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铅</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镉</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无机砷</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72"/>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黄曲霉毒素B1</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酱腌菜</w:t>
            </w:r>
          </w:p>
        </w:tc>
        <w:tc>
          <w:tcPr>
            <w:tcW w:w="8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4</w:t>
            </w: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铅</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亚硝酸盐</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山梨酸</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甜蜜素</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糖精钠</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苯甲酸</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酱卤肉制品</w:t>
            </w:r>
          </w:p>
        </w:tc>
        <w:tc>
          <w:tcPr>
            <w:tcW w:w="83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2</w:t>
            </w: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铅</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镉</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总砷</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亚硝酸盐</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胭脂红</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日落黄</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糖精钠</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412"/>
        </w:trPr>
        <w:tc>
          <w:tcPr>
            <w:tcW w:w="82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b/>
                <w:bCs/>
                <w:color w:val="000000"/>
                <w:sz w:val="24"/>
                <w:szCs w:val="24"/>
              </w:rPr>
            </w:pPr>
            <w:r>
              <w:rPr>
                <w:rFonts w:ascii="仿宋" w:eastAsia="仿宋" w:hAnsi="仿宋" w:cs="宋体" w:hint="eastAsia"/>
                <w:b/>
                <w:bCs/>
                <w:color w:val="000000"/>
                <w:sz w:val="24"/>
                <w:szCs w:val="24"/>
              </w:rPr>
              <w:t>2024年</w:t>
            </w:r>
            <w:r>
              <w:rPr>
                <w:rFonts w:ascii="仿宋" w:eastAsia="仿宋" w:hAnsi="仿宋" w:cs="宋体" w:hint="eastAsia"/>
                <w:b/>
                <w:bCs/>
                <w:color w:val="000000"/>
                <w:kern w:val="0"/>
                <w:sz w:val="24"/>
                <w:szCs w:val="24"/>
                <w:lang w:bidi="ar"/>
              </w:rPr>
              <w:t>9月</w:t>
            </w:r>
          </w:p>
        </w:tc>
        <w:tc>
          <w:tcPr>
            <w:tcW w:w="1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畜禽肉</w:t>
            </w:r>
          </w:p>
        </w:tc>
        <w:tc>
          <w:tcPr>
            <w:tcW w:w="83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5</w:t>
            </w: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挥发性盐基氮</w:t>
            </w:r>
          </w:p>
        </w:tc>
        <w:tc>
          <w:tcPr>
            <w:tcW w:w="2900" w:type="dxa"/>
            <w:vMerge w:val="restart"/>
            <w:tcBorders>
              <w:top w:val="single" w:sz="4" w:space="0" w:color="000000"/>
              <w:left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中铁、万家湾、清源、</w:t>
            </w:r>
          </w:p>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海棠、英国小镇</w:t>
            </w: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克伦特罗</w:t>
            </w:r>
          </w:p>
        </w:tc>
        <w:tc>
          <w:tcPr>
            <w:tcW w:w="2900" w:type="dxa"/>
            <w:vMerge/>
            <w:tcBorders>
              <w:left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92"/>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莱克多巴胺</w:t>
            </w:r>
          </w:p>
        </w:tc>
        <w:tc>
          <w:tcPr>
            <w:tcW w:w="2900" w:type="dxa"/>
            <w:vMerge/>
            <w:tcBorders>
              <w:left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92"/>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恩诺沙星</w:t>
            </w:r>
          </w:p>
        </w:tc>
        <w:tc>
          <w:tcPr>
            <w:tcW w:w="2900" w:type="dxa"/>
            <w:vMerge/>
            <w:tcBorders>
              <w:left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沙丁胺醇</w:t>
            </w:r>
          </w:p>
        </w:tc>
        <w:tc>
          <w:tcPr>
            <w:tcW w:w="2900" w:type="dxa"/>
            <w:vMerge/>
            <w:tcBorders>
              <w:left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香辛料</w:t>
            </w:r>
          </w:p>
        </w:tc>
        <w:tc>
          <w:tcPr>
            <w:tcW w:w="83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sz w:val="24"/>
                <w:szCs w:val="24"/>
              </w:rPr>
              <w:t>2</w:t>
            </w: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铅</w:t>
            </w:r>
          </w:p>
        </w:tc>
        <w:tc>
          <w:tcPr>
            <w:tcW w:w="2900" w:type="dxa"/>
            <w:vMerge/>
            <w:tcBorders>
              <w:left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罗丹明B</w:t>
            </w:r>
          </w:p>
        </w:tc>
        <w:tc>
          <w:tcPr>
            <w:tcW w:w="2900" w:type="dxa"/>
            <w:vMerge/>
            <w:tcBorders>
              <w:left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脱氢乙酸</w:t>
            </w:r>
          </w:p>
        </w:tc>
        <w:tc>
          <w:tcPr>
            <w:tcW w:w="2900" w:type="dxa"/>
            <w:vMerge/>
            <w:tcBorders>
              <w:left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食用油</w:t>
            </w:r>
          </w:p>
        </w:tc>
        <w:tc>
          <w:tcPr>
            <w:tcW w:w="83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3</w:t>
            </w: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酸价</w:t>
            </w:r>
          </w:p>
        </w:tc>
        <w:tc>
          <w:tcPr>
            <w:tcW w:w="2900" w:type="dxa"/>
            <w:vMerge/>
            <w:tcBorders>
              <w:left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过氧化值</w:t>
            </w:r>
          </w:p>
        </w:tc>
        <w:tc>
          <w:tcPr>
            <w:tcW w:w="2900" w:type="dxa"/>
            <w:vMerge/>
            <w:tcBorders>
              <w:left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速冻肉制品</w:t>
            </w:r>
          </w:p>
        </w:tc>
        <w:tc>
          <w:tcPr>
            <w:tcW w:w="83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sz w:val="24"/>
                <w:szCs w:val="24"/>
              </w:rPr>
              <w:t>3</w:t>
            </w: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铅</w:t>
            </w:r>
          </w:p>
        </w:tc>
        <w:tc>
          <w:tcPr>
            <w:tcW w:w="2900" w:type="dxa"/>
            <w:vMerge/>
            <w:tcBorders>
              <w:left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left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kern w:val="0"/>
                <w:sz w:val="24"/>
                <w:szCs w:val="24"/>
                <w:lang w:bidi="ar"/>
              </w:rPr>
            </w:pPr>
          </w:p>
        </w:tc>
        <w:tc>
          <w:tcPr>
            <w:tcW w:w="837" w:type="dxa"/>
            <w:vMerge/>
            <w:tcBorders>
              <w:left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kern w:val="0"/>
                <w:sz w:val="24"/>
                <w:szCs w:val="24"/>
                <w:lang w:bidi="ar"/>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过氧化值</w:t>
            </w:r>
          </w:p>
        </w:tc>
        <w:tc>
          <w:tcPr>
            <w:tcW w:w="2900" w:type="dxa"/>
            <w:vMerge/>
            <w:tcBorders>
              <w:left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氯霉素</w:t>
            </w:r>
          </w:p>
        </w:tc>
        <w:tc>
          <w:tcPr>
            <w:tcW w:w="2900" w:type="dxa"/>
            <w:vMerge/>
            <w:tcBorders>
              <w:left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非发酵性豆制品</w:t>
            </w:r>
          </w:p>
        </w:tc>
        <w:tc>
          <w:tcPr>
            <w:tcW w:w="83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4</w:t>
            </w: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铅</w:t>
            </w:r>
          </w:p>
        </w:tc>
        <w:tc>
          <w:tcPr>
            <w:tcW w:w="2900" w:type="dxa"/>
            <w:vMerge/>
            <w:tcBorders>
              <w:left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苯甲酸</w:t>
            </w:r>
          </w:p>
        </w:tc>
        <w:tc>
          <w:tcPr>
            <w:tcW w:w="2900" w:type="dxa"/>
            <w:vMerge/>
            <w:tcBorders>
              <w:left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山梨酸</w:t>
            </w:r>
          </w:p>
        </w:tc>
        <w:tc>
          <w:tcPr>
            <w:tcW w:w="2900" w:type="dxa"/>
            <w:vMerge/>
            <w:tcBorders>
              <w:left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脱氢乙酸</w:t>
            </w:r>
          </w:p>
        </w:tc>
        <w:tc>
          <w:tcPr>
            <w:tcW w:w="2900" w:type="dxa"/>
            <w:vMerge/>
            <w:tcBorders>
              <w:left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铝</w:t>
            </w:r>
          </w:p>
        </w:tc>
        <w:tc>
          <w:tcPr>
            <w:tcW w:w="2900" w:type="dxa"/>
            <w:vMerge/>
            <w:tcBorders>
              <w:left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调理肉制品</w:t>
            </w:r>
          </w:p>
        </w:tc>
        <w:tc>
          <w:tcPr>
            <w:tcW w:w="8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3</w:t>
            </w: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铬</w:t>
            </w:r>
          </w:p>
        </w:tc>
        <w:tc>
          <w:tcPr>
            <w:tcW w:w="2900" w:type="dxa"/>
            <w:vMerge/>
            <w:tcBorders>
              <w:left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氯霉素</w:t>
            </w:r>
          </w:p>
        </w:tc>
        <w:tc>
          <w:tcPr>
            <w:tcW w:w="2900" w:type="dxa"/>
            <w:vMerge/>
            <w:tcBorders>
              <w:left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苯甲酸</w:t>
            </w:r>
          </w:p>
        </w:tc>
        <w:tc>
          <w:tcPr>
            <w:tcW w:w="2900" w:type="dxa"/>
            <w:vMerge/>
            <w:tcBorders>
              <w:left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山梨酸</w:t>
            </w:r>
          </w:p>
        </w:tc>
        <w:tc>
          <w:tcPr>
            <w:tcW w:w="2900" w:type="dxa"/>
            <w:vMerge/>
            <w:tcBorders>
              <w:left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月饼</w:t>
            </w:r>
          </w:p>
        </w:tc>
        <w:tc>
          <w:tcPr>
            <w:tcW w:w="8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5</w:t>
            </w: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酸价</w:t>
            </w:r>
          </w:p>
        </w:tc>
        <w:tc>
          <w:tcPr>
            <w:tcW w:w="2900" w:type="dxa"/>
            <w:vMerge/>
            <w:tcBorders>
              <w:left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过氧化值</w:t>
            </w:r>
          </w:p>
        </w:tc>
        <w:tc>
          <w:tcPr>
            <w:tcW w:w="2900" w:type="dxa"/>
            <w:vMerge/>
            <w:tcBorders>
              <w:left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铝</w:t>
            </w:r>
          </w:p>
        </w:tc>
        <w:tc>
          <w:tcPr>
            <w:tcW w:w="2900" w:type="dxa"/>
            <w:vMerge/>
            <w:tcBorders>
              <w:left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脱氢乙酸</w:t>
            </w:r>
          </w:p>
        </w:tc>
        <w:tc>
          <w:tcPr>
            <w:tcW w:w="2900" w:type="dxa"/>
            <w:vMerge/>
            <w:tcBorders>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412"/>
        </w:trPr>
        <w:tc>
          <w:tcPr>
            <w:tcW w:w="82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b/>
                <w:bCs/>
                <w:color w:val="000000"/>
                <w:sz w:val="24"/>
                <w:szCs w:val="24"/>
              </w:rPr>
            </w:pPr>
            <w:r>
              <w:rPr>
                <w:rFonts w:ascii="仿宋" w:eastAsia="仿宋" w:hAnsi="仿宋" w:cs="宋体" w:hint="eastAsia"/>
                <w:b/>
                <w:bCs/>
                <w:color w:val="000000"/>
                <w:sz w:val="24"/>
                <w:szCs w:val="24"/>
              </w:rPr>
              <w:t>2024年</w:t>
            </w:r>
            <w:r>
              <w:rPr>
                <w:rFonts w:ascii="仿宋" w:eastAsia="仿宋" w:hAnsi="仿宋" w:cs="宋体" w:hint="eastAsia"/>
                <w:b/>
                <w:bCs/>
                <w:color w:val="000000"/>
                <w:kern w:val="0"/>
                <w:sz w:val="24"/>
                <w:szCs w:val="24"/>
                <w:lang w:bidi="ar"/>
              </w:rPr>
              <w:t>10月</w:t>
            </w:r>
          </w:p>
        </w:tc>
        <w:tc>
          <w:tcPr>
            <w:tcW w:w="1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畜禽肉</w:t>
            </w:r>
          </w:p>
        </w:tc>
        <w:tc>
          <w:tcPr>
            <w:tcW w:w="83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5</w:t>
            </w: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挥发性盐基氮</w:t>
            </w:r>
          </w:p>
        </w:tc>
        <w:tc>
          <w:tcPr>
            <w:tcW w:w="2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青龙场、李家沱、曹家巷</w:t>
            </w:r>
          </w:p>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lastRenderedPageBreak/>
              <w:t>长顺街、浣花溪</w:t>
            </w: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克伦特罗</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402"/>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莱克多巴胺</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402"/>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恩诺沙星</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沙丁胺醇</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tcBorders>
              <w:top w:val="single" w:sz="4" w:space="0" w:color="000000"/>
              <w:left w:val="single" w:sz="4" w:space="0" w:color="000000"/>
              <w:bottom w:val="nil"/>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淀粉</w:t>
            </w:r>
          </w:p>
        </w:tc>
        <w:tc>
          <w:tcPr>
            <w:tcW w:w="837" w:type="dxa"/>
            <w:tcBorders>
              <w:top w:val="single" w:sz="4" w:space="0" w:color="000000"/>
              <w:left w:val="single" w:sz="4" w:space="0" w:color="000000"/>
              <w:bottom w:val="nil"/>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2</w:t>
            </w: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铅</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淀粉制品</w:t>
            </w:r>
          </w:p>
        </w:tc>
        <w:tc>
          <w:tcPr>
            <w:tcW w:w="83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4</w:t>
            </w: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铅</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铝</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山梨酸</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苯甲酸</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422"/>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二氧化硫残留量</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白酒</w:t>
            </w:r>
          </w:p>
        </w:tc>
        <w:tc>
          <w:tcPr>
            <w:tcW w:w="8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3</w:t>
            </w: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铅</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甲醇</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氰化物</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糖精钠</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三氯蔗糖</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速冻水产品</w:t>
            </w:r>
          </w:p>
        </w:tc>
        <w:tc>
          <w:tcPr>
            <w:tcW w:w="83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3</w:t>
            </w: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铅</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苯甲酸</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山梨酸</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82"/>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N-二甲基亚硝胺</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402"/>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蔬菜</w:t>
            </w:r>
          </w:p>
        </w:tc>
        <w:tc>
          <w:tcPr>
            <w:tcW w:w="83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5</w:t>
            </w:r>
          </w:p>
        </w:tc>
        <w:tc>
          <w:tcPr>
            <w:tcW w:w="2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风险农残4项</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422"/>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重金属1项</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鲜蛋</w:t>
            </w:r>
          </w:p>
        </w:tc>
        <w:tc>
          <w:tcPr>
            <w:tcW w:w="83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4</w:t>
            </w: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氟虫腈</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甲硝唑</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恩诺沙星</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氯霉素</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82"/>
        </w:trPr>
        <w:tc>
          <w:tcPr>
            <w:tcW w:w="82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b/>
                <w:bCs/>
                <w:color w:val="000000"/>
                <w:sz w:val="24"/>
                <w:szCs w:val="24"/>
              </w:rPr>
            </w:pPr>
            <w:r>
              <w:rPr>
                <w:rFonts w:ascii="仿宋" w:eastAsia="仿宋" w:hAnsi="仿宋" w:cs="宋体" w:hint="eastAsia"/>
                <w:b/>
                <w:bCs/>
                <w:color w:val="000000"/>
                <w:sz w:val="24"/>
                <w:szCs w:val="24"/>
              </w:rPr>
              <w:t>2024年</w:t>
            </w:r>
            <w:r>
              <w:rPr>
                <w:rFonts w:ascii="仿宋" w:eastAsia="仿宋" w:hAnsi="仿宋" w:cs="宋体" w:hint="eastAsia"/>
                <w:b/>
                <w:bCs/>
                <w:color w:val="000000"/>
                <w:kern w:val="0"/>
                <w:sz w:val="24"/>
                <w:szCs w:val="24"/>
                <w:lang w:bidi="ar"/>
              </w:rPr>
              <w:t>11月</w:t>
            </w:r>
          </w:p>
        </w:tc>
        <w:tc>
          <w:tcPr>
            <w:tcW w:w="1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畜禽肉</w:t>
            </w:r>
          </w:p>
        </w:tc>
        <w:tc>
          <w:tcPr>
            <w:tcW w:w="83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5</w:t>
            </w: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挥发性盐基氮</w:t>
            </w:r>
          </w:p>
        </w:tc>
        <w:tc>
          <w:tcPr>
            <w:tcW w:w="2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长春、锦绣城、首创、竟成路、鲁能城</w:t>
            </w: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克伦特罗</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402"/>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莱克多巴胺</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402"/>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恩诺沙星</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沙丁胺醇</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402"/>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水果</w:t>
            </w:r>
          </w:p>
        </w:tc>
        <w:tc>
          <w:tcPr>
            <w:tcW w:w="83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4</w:t>
            </w:r>
          </w:p>
        </w:tc>
        <w:tc>
          <w:tcPr>
            <w:tcW w:w="2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风险农残4项</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452"/>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重金属1项</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水发</w:t>
            </w:r>
          </w:p>
        </w:tc>
        <w:tc>
          <w:tcPr>
            <w:tcW w:w="83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2</w:t>
            </w: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甲基汞</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甲醛</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412"/>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二氧化硫残留量</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212"/>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酱腌菜</w:t>
            </w:r>
          </w:p>
        </w:tc>
        <w:tc>
          <w:tcPr>
            <w:tcW w:w="8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sz w:val="24"/>
                <w:szCs w:val="24"/>
              </w:rPr>
              <w:t>2</w:t>
            </w: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铅</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212"/>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亚硝酸盐</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257"/>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山梨酸</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257"/>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甜蜜素</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257"/>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糖精钠</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90"/>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苯甲酸</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val="restart"/>
            <w:tcBorders>
              <w:top w:val="single" w:sz="4" w:space="0" w:color="000000"/>
              <w:left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r>
              <w:rPr>
                <w:rFonts w:ascii="仿宋" w:eastAsia="仿宋" w:hAnsi="仿宋" w:cs="宋体" w:hint="eastAsia"/>
                <w:color w:val="000000"/>
                <w:sz w:val="24"/>
                <w:szCs w:val="24"/>
              </w:rPr>
              <w:t>蔬菜</w:t>
            </w:r>
          </w:p>
        </w:tc>
        <w:tc>
          <w:tcPr>
            <w:tcW w:w="837" w:type="dxa"/>
            <w:vMerge w:val="restart"/>
            <w:tcBorders>
              <w:top w:val="single" w:sz="4" w:space="0" w:color="000000"/>
              <w:left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r>
              <w:rPr>
                <w:rFonts w:ascii="仿宋" w:eastAsia="仿宋" w:hAnsi="仿宋" w:cs="宋体" w:hint="eastAsia"/>
                <w:color w:val="000000"/>
                <w:sz w:val="24"/>
                <w:szCs w:val="24"/>
              </w:rPr>
              <w:t>4</w:t>
            </w: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风险农残4项</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重金属1项</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92"/>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水产品</w:t>
            </w:r>
          </w:p>
        </w:tc>
        <w:tc>
          <w:tcPr>
            <w:tcW w:w="83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3</w:t>
            </w: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镉</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恩诺沙星</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孔雀石绿</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非发酵性豆制品</w:t>
            </w:r>
          </w:p>
        </w:tc>
        <w:tc>
          <w:tcPr>
            <w:tcW w:w="83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4</w:t>
            </w: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铅</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苯甲酸</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山梨酸</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脱氢乙酸</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铝</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b/>
                <w:bCs/>
                <w:color w:val="000000"/>
                <w:sz w:val="24"/>
                <w:szCs w:val="24"/>
              </w:rPr>
            </w:pPr>
            <w:r>
              <w:rPr>
                <w:rFonts w:ascii="仿宋" w:eastAsia="仿宋" w:hAnsi="仿宋" w:cs="宋体" w:hint="eastAsia"/>
                <w:b/>
                <w:bCs/>
                <w:color w:val="000000"/>
                <w:sz w:val="24"/>
                <w:szCs w:val="24"/>
              </w:rPr>
              <w:t>2024年</w:t>
            </w:r>
            <w:r>
              <w:rPr>
                <w:rFonts w:ascii="仿宋" w:eastAsia="仿宋" w:hAnsi="仿宋" w:cs="宋体" w:hint="eastAsia"/>
                <w:b/>
                <w:bCs/>
                <w:color w:val="000000"/>
                <w:kern w:val="0"/>
                <w:sz w:val="24"/>
                <w:szCs w:val="24"/>
                <w:lang w:bidi="ar"/>
              </w:rPr>
              <w:t>12月</w:t>
            </w:r>
          </w:p>
        </w:tc>
        <w:tc>
          <w:tcPr>
            <w:tcW w:w="1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水产品</w:t>
            </w:r>
          </w:p>
        </w:tc>
        <w:tc>
          <w:tcPr>
            <w:tcW w:w="8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5</w:t>
            </w: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镉</w:t>
            </w:r>
          </w:p>
        </w:tc>
        <w:tc>
          <w:tcPr>
            <w:tcW w:w="2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柳河、万科翡翠、双源、</w:t>
            </w:r>
          </w:p>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保利创智、清和</w:t>
            </w: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恩诺沙星</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孔雀石绿</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sz w:val="24"/>
                <w:szCs w:val="24"/>
              </w:rPr>
              <w:t>鲜蛋</w:t>
            </w:r>
          </w:p>
        </w:tc>
        <w:tc>
          <w:tcPr>
            <w:tcW w:w="83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5</w:t>
            </w: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氟虫腈</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甲硝唑</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恩诺沙星</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氯霉素</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72"/>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畜禽肉</w:t>
            </w:r>
          </w:p>
        </w:tc>
        <w:tc>
          <w:tcPr>
            <w:tcW w:w="83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5</w:t>
            </w: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挥发性盐基氮</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克伦特罗</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442"/>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莱克多巴胺</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442"/>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恩诺沙星</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沙丁胺醇</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r>
              <w:rPr>
                <w:rFonts w:ascii="仿宋" w:eastAsia="仿宋" w:hAnsi="仿宋" w:cs="宋体" w:hint="eastAsia"/>
                <w:color w:val="000000"/>
                <w:sz w:val="24"/>
                <w:szCs w:val="24"/>
              </w:rPr>
              <w:t>蔬菜</w:t>
            </w:r>
          </w:p>
        </w:tc>
        <w:tc>
          <w:tcPr>
            <w:tcW w:w="83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r>
              <w:rPr>
                <w:rFonts w:ascii="仿宋" w:eastAsia="仿宋" w:hAnsi="仿宋" w:cs="宋体" w:hint="eastAsia"/>
                <w:color w:val="000000"/>
                <w:sz w:val="24"/>
                <w:szCs w:val="24"/>
              </w:rPr>
              <w:t>4</w:t>
            </w: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风险农残4项</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重金属1项</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生湿面制品</w:t>
            </w:r>
          </w:p>
        </w:tc>
        <w:tc>
          <w:tcPr>
            <w:tcW w:w="83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3</w:t>
            </w: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铅</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山梨酸</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sz w:val="24"/>
                <w:szCs w:val="24"/>
              </w:rPr>
              <w:t>二氧化硫残留量</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苯甲酸</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调理肉制品</w:t>
            </w:r>
          </w:p>
        </w:tc>
        <w:tc>
          <w:tcPr>
            <w:tcW w:w="8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3</w:t>
            </w: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铬</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氯霉素</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苯甲酸</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山梨酸</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b/>
                <w:bCs/>
                <w:color w:val="000000"/>
                <w:sz w:val="24"/>
                <w:szCs w:val="24"/>
              </w:rPr>
            </w:pPr>
            <w:r>
              <w:rPr>
                <w:rFonts w:ascii="仿宋" w:eastAsia="仿宋" w:hAnsi="仿宋" w:cs="宋体" w:hint="eastAsia"/>
                <w:b/>
                <w:bCs/>
                <w:color w:val="000000"/>
                <w:kern w:val="0"/>
                <w:sz w:val="24"/>
                <w:szCs w:val="24"/>
                <w:lang w:bidi="ar"/>
              </w:rPr>
              <w:t>2025年1月</w:t>
            </w:r>
          </w:p>
        </w:tc>
        <w:tc>
          <w:tcPr>
            <w:tcW w:w="1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水发</w:t>
            </w:r>
          </w:p>
        </w:tc>
        <w:tc>
          <w:tcPr>
            <w:tcW w:w="83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sz w:val="24"/>
                <w:szCs w:val="24"/>
              </w:rPr>
              <w:t>2</w:t>
            </w: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甲基汞</w:t>
            </w:r>
          </w:p>
        </w:tc>
        <w:tc>
          <w:tcPr>
            <w:tcW w:w="2900" w:type="dxa"/>
            <w:vMerge w:val="restart"/>
            <w:tcBorders>
              <w:top w:val="single" w:sz="4" w:space="0" w:color="000000"/>
              <w:left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新桥、花照、华侨城、</w:t>
            </w:r>
          </w:p>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九里堤2</w:t>
            </w: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甲醛</w:t>
            </w:r>
          </w:p>
        </w:tc>
        <w:tc>
          <w:tcPr>
            <w:tcW w:w="2900" w:type="dxa"/>
            <w:vMerge/>
            <w:tcBorders>
              <w:left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412"/>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二氧化硫残留量</w:t>
            </w:r>
          </w:p>
        </w:tc>
        <w:tc>
          <w:tcPr>
            <w:tcW w:w="2900" w:type="dxa"/>
            <w:vMerge/>
            <w:tcBorders>
              <w:left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淀粉制品</w:t>
            </w:r>
          </w:p>
        </w:tc>
        <w:tc>
          <w:tcPr>
            <w:tcW w:w="83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3</w:t>
            </w: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铅</w:t>
            </w:r>
          </w:p>
        </w:tc>
        <w:tc>
          <w:tcPr>
            <w:tcW w:w="2900" w:type="dxa"/>
            <w:vMerge/>
            <w:tcBorders>
              <w:left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铝</w:t>
            </w:r>
          </w:p>
        </w:tc>
        <w:tc>
          <w:tcPr>
            <w:tcW w:w="2900" w:type="dxa"/>
            <w:vMerge/>
            <w:tcBorders>
              <w:left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山梨酸</w:t>
            </w:r>
          </w:p>
        </w:tc>
        <w:tc>
          <w:tcPr>
            <w:tcW w:w="2900" w:type="dxa"/>
            <w:vMerge/>
            <w:tcBorders>
              <w:left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苯甲酸</w:t>
            </w:r>
          </w:p>
        </w:tc>
        <w:tc>
          <w:tcPr>
            <w:tcW w:w="2900" w:type="dxa"/>
            <w:vMerge/>
            <w:tcBorders>
              <w:left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432"/>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二氧化硫残留量</w:t>
            </w:r>
          </w:p>
        </w:tc>
        <w:tc>
          <w:tcPr>
            <w:tcW w:w="2900" w:type="dxa"/>
            <w:vMerge/>
            <w:tcBorders>
              <w:left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422"/>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畜禽肉</w:t>
            </w:r>
          </w:p>
        </w:tc>
        <w:tc>
          <w:tcPr>
            <w:tcW w:w="83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sz w:val="24"/>
                <w:szCs w:val="24"/>
              </w:rPr>
              <w:t>4</w:t>
            </w: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挥发性盐基氮</w:t>
            </w:r>
          </w:p>
        </w:tc>
        <w:tc>
          <w:tcPr>
            <w:tcW w:w="2900" w:type="dxa"/>
            <w:vMerge/>
            <w:tcBorders>
              <w:left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克伦特罗</w:t>
            </w:r>
          </w:p>
        </w:tc>
        <w:tc>
          <w:tcPr>
            <w:tcW w:w="2900" w:type="dxa"/>
            <w:vMerge/>
            <w:tcBorders>
              <w:left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82"/>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莱克多巴胺</w:t>
            </w:r>
          </w:p>
        </w:tc>
        <w:tc>
          <w:tcPr>
            <w:tcW w:w="2900" w:type="dxa"/>
            <w:vMerge/>
            <w:tcBorders>
              <w:left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82"/>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恩诺沙星</w:t>
            </w:r>
          </w:p>
        </w:tc>
        <w:tc>
          <w:tcPr>
            <w:tcW w:w="2900" w:type="dxa"/>
            <w:vMerge/>
            <w:tcBorders>
              <w:left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82"/>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沙丁胺醇</w:t>
            </w:r>
          </w:p>
        </w:tc>
        <w:tc>
          <w:tcPr>
            <w:tcW w:w="2900" w:type="dxa"/>
            <w:vMerge/>
            <w:tcBorders>
              <w:left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水果</w:t>
            </w:r>
          </w:p>
        </w:tc>
        <w:tc>
          <w:tcPr>
            <w:tcW w:w="83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2</w:t>
            </w:r>
          </w:p>
        </w:tc>
        <w:tc>
          <w:tcPr>
            <w:tcW w:w="2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风险农残4项</w:t>
            </w:r>
          </w:p>
        </w:tc>
        <w:tc>
          <w:tcPr>
            <w:tcW w:w="2900" w:type="dxa"/>
            <w:vMerge/>
            <w:tcBorders>
              <w:left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402"/>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重金属1项</w:t>
            </w:r>
          </w:p>
        </w:tc>
        <w:tc>
          <w:tcPr>
            <w:tcW w:w="2900" w:type="dxa"/>
            <w:vMerge/>
            <w:tcBorders>
              <w:left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412"/>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水产品</w:t>
            </w:r>
          </w:p>
        </w:tc>
        <w:tc>
          <w:tcPr>
            <w:tcW w:w="83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3</w:t>
            </w: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镉</w:t>
            </w:r>
          </w:p>
        </w:tc>
        <w:tc>
          <w:tcPr>
            <w:tcW w:w="2900" w:type="dxa"/>
            <w:vMerge/>
            <w:tcBorders>
              <w:left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恩诺沙星</w:t>
            </w:r>
          </w:p>
        </w:tc>
        <w:tc>
          <w:tcPr>
            <w:tcW w:w="2900" w:type="dxa"/>
            <w:vMerge/>
            <w:tcBorders>
              <w:left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孔雀石绿</w:t>
            </w:r>
          </w:p>
        </w:tc>
        <w:tc>
          <w:tcPr>
            <w:tcW w:w="2900" w:type="dxa"/>
            <w:vMerge/>
            <w:tcBorders>
              <w:left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酱卤肉制品</w:t>
            </w:r>
          </w:p>
        </w:tc>
        <w:tc>
          <w:tcPr>
            <w:tcW w:w="83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2</w:t>
            </w: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铅</w:t>
            </w:r>
          </w:p>
        </w:tc>
        <w:tc>
          <w:tcPr>
            <w:tcW w:w="2900" w:type="dxa"/>
            <w:vMerge/>
            <w:tcBorders>
              <w:left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镉</w:t>
            </w:r>
          </w:p>
        </w:tc>
        <w:tc>
          <w:tcPr>
            <w:tcW w:w="2900" w:type="dxa"/>
            <w:vMerge/>
            <w:tcBorders>
              <w:left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总砷</w:t>
            </w:r>
          </w:p>
        </w:tc>
        <w:tc>
          <w:tcPr>
            <w:tcW w:w="2900" w:type="dxa"/>
            <w:vMerge/>
            <w:tcBorders>
              <w:left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亚硝酸盐</w:t>
            </w:r>
          </w:p>
        </w:tc>
        <w:tc>
          <w:tcPr>
            <w:tcW w:w="2900" w:type="dxa"/>
            <w:vMerge/>
            <w:tcBorders>
              <w:left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胭脂红</w:t>
            </w:r>
          </w:p>
        </w:tc>
        <w:tc>
          <w:tcPr>
            <w:tcW w:w="2900" w:type="dxa"/>
            <w:vMerge/>
            <w:tcBorders>
              <w:left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日落黄</w:t>
            </w:r>
          </w:p>
        </w:tc>
        <w:tc>
          <w:tcPr>
            <w:tcW w:w="2900" w:type="dxa"/>
            <w:vMerge/>
            <w:tcBorders>
              <w:left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糖精钠</w:t>
            </w:r>
          </w:p>
        </w:tc>
        <w:tc>
          <w:tcPr>
            <w:tcW w:w="2900" w:type="dxa"/>
            <w:vMerge/>
            <w:tcBorders>
              <w:left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腌腊肉制品</w:t>
            </w:r>
          </w:p>
        </w:tc>
        <w:tc>
          <w:tcPr>
            <w:tcW w:w="83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8</w:t>
            </w: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总砷</w:t>
            </w:r>
          </w:p>
        </w:tc>
        <w:tc>
          <w:tcPr>
            <w:tcW w:w="2900" w:type="dxa"/>
            <w:vMerge/>
            <w:tcBorders>
              <w:left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铅</w:t>
            </w:r>
          </w:p>
        </w:tc>
        <w:tc>
          <w:tcPr>
            <w:tcW w:w="2900" w:type="dxa"/>
            <w:vMerge/>
            <w:tcBorders>
              <w:left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过氧化值</w:t>
            </w:r>
          </w:p>
        </w:tc>
        <w:tc>
          <w:tcPr>
            <w:tcW w:w="2900" w:type="dxa"/>
            <w:vMerge/>
            <w:tcBorders>
              <w:left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山梨酸</w:t>
            </w:r>
          </w:p>
        </w:tc>
        <w:tc>
          <w:tcPr>
            <w:tcW w:w="2900" w:type="dxa"/>
            <w:vMerge/>
            <w:tcBorders>
              <w:left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亚硝酸盐</w:t>
            </w:r>
          </w:p>
        </w:tc>
        <w:tc>
          <w:tcPr>
            <w:tcW w:w="2900" w:type="dxa"/>
            <w:vMerge/>
            <w:tcBorders>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402"/>
        </w:trPr>
        <w:tc>
          <w:tcPr>
            <w:tcW w:w="82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b/>
                <w:bCs/>
                <w:color w:val="000000"/>
                <w:sz w:val="24"/>
                <w:szCs w:val="24"/>
              </w:rPr>
            </w:pPr>
            <w:r>
              <w:rPr>
                <w:rFonts w:ascii="仿宋" w:eastAsia="仿宋" w:hAnsi="仿宋" w:cs="宋体" w:hint="eastAsia"/>
                <w:b/>
                <w:bCs/>
                <w:color w:val="000000"/>
                <w:kern w:val="0"/>
                <w:sz w:val="24"/>
                <w:szCs w:val="24"/>
                <w:lang w:bidi="ar"/>
              </w:rPr>
              <w:t>2025年2月</w:t>
            </w:r>
          </w:p>
        </w:tc>
        <w:tc>
          <w:tcPr>
            <w:tcW w:w="1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畜禽肉</w:t>
            </w:r>
          </w:p>
        </w:tc>
        <w:tc>
          <w:tcPr>
            <w:tcW w:w="83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6</w:t>
            </w: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挥发性盐基氮</w:t>
            </w:r>
          </w:p>
        </w:tc>
        <w:tc>
          <w:tcPr>
            <w:tcW w:w="2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东苑、南苑、十街坊、</w:t>
            </w:r>
          </w:p>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汇彩园</w:t>
            </w: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克伦特罗</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82"/>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莱克多巴胺</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82"/>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恩诺沙星</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沙丁胺醇</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非发酵性豆制品</w:t>
            </w:r>
          </w:p>
        </w:tc>
        <w:tc>
          <w:tcPr>
            <w:tcW w:w="83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5</w:t>
            </w: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铅</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苯甲酸</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山梨酸</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脱氢乙酸</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铝</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速冻肉制品</w:t>
            </w:r>
          </w:p>
        </w:tc>
        <w:tc>
          <w:tcPr>
            <w:tcW w:w="83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4</w:t>
            </w: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铅</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left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kern w:val="0"/>
                <w:sz w:val="24"/>
                <w:szCs w:val="24"/>
                <w:lang w:bidi="ar"/>
              </w:rPr>
            </w:pPr>
          </w:p>
        </w:tc>
        <w:tc>
          <w:tcPr>
            <w:tcW w:w="837" w:type="dxa"/>
            <w:vMerge/>
            <w:tcBorders>
              <w:left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kern w:val="0"/>
                <w:sz w:val="24"/>
                <w:szCs w:val="24"/>
                <w:lang w:bidi="ar"/>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过氧化值</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氯霉素</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92"/>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蔬菜</w:t>
            </w:r>
          </w:p>
        </w:tc>
        <w:tc>
          <w:tcPr>
            <w:tcW w:w="83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4</w:t>
            </w:r>
          </w:p>
        </w:tc>
        <w:tc>
          <w:tcPr>
            <w:tcW w:w="2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风险农残4项</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62"/>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重金属1项</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酱腌菜</w:t>
            </w:r>
          </w:p>
        </w:tc>
        <w:tc>
          <w:tcPr>
            <w:tcW w:w="8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3</w:t>
            </w: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铅</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亚硝酸盐</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47"/>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山梨酸</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62"/>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甜蜜素</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77"/>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糖精钠</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苯甲酸</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27"/>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淀粉</w:t>
            </w:r>
          </w:p>
        </w:tc>
        <w:tc>
          <w:tcPr>
            <w:tcW w:w="8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2</w:t>
            </w:r>
          </w:p>
        </w:tc>
        <w:tc>
          <w:tcPr>
            <w:tcW w:w="2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铅</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val="restart"/>
            <w:tcBorders>
              <w:top w:val="single" w:sz="4" w:space="0" w:color="000000"/>
              <w:left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b/>
                <w:bCs/>
                <w:color w:val="000000"/>
                <w:sz w:val="24"/>
                <w:szCs w:val="24"/>
              </w:rPr>
            </w:pPr>
            <w:r>
              <w:rPr>
                <w:rFonts w:ascii="仿宋" w:eastAsia="仿宋" w:hAnsi="仿宋" w:cs="宋体" w:hint="eastAsia"/>
                <w:b/>
                <w:bCs/>
                <w:color w:val="000000"/>
                <w:kern w:val="0"/>
                <w:sz w:val="24"/>
                <w:szCs w:val="24"/>
                <w:lang w:bidi="ar"/>
              </w:rPr>
              <w:t>2025年3月</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淀粉</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3</w:t>
            </w: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铅</w:t>
            </w:r>
          </w:p>
        </w:tc>
        <w:tc>
          <w:tcPr>
            <w:tcW w:w="2900" w:type="dxa"/>
            <w:vMerge w:val="restart"/>
            <w:tcBorders>
              <w:top w:val="single" w:sz="4" w:space="0" w:color="000000"/>
              <w:left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小关庙、北东街、</w:t>
            </w:r>
          </w:p>
          <w:p w:rsidR="00303B89" w:rsidRDefault="00303B89" w:rsidP="00B22657">
            <w:pPr>
              <w:pStyle w:val="a7"/>
              <w:spacing w:after="0"/>
              <w:jc w:val="center"/>
            </w:pPr>
          </w:p>
          <w:p w:rsidR="00303B89" w:rsidRDefault="00303B89" w:rsidP="00B22657">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芳草街、白马寺、盛隆</w:t>
            </w:r>
          </w:p>
          <w:p w:rsidR="00303B89" w:rsidRDefault="00303B89" w:rsidP="00B22657">
            <w:pPr>
              <w:pStyle w:val="a7"/>
              <w:spacing w:after="0"/>
              <w:jc w:val="center"/>
            </w:pPr>
          </w:p>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街</w:t>
            </w:r>
          </w:p>
        </w:tc>
      </w:tr>
      <w:tr w:rsidR="00303B89" w:rsidTr="00B22657">
        <w:trPr>
          <w:trHeight w:val="432"/>
        </w:trPr>
        <w:tc>
          <w:tcPr>
            <w:tcW w:w="823" w:type="dxa"/>
            <w:vMerge/>
            <w:tcBorders>
              <w:left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畜禽肉</w:t>
            </w:r>
          </w:p>
        </w:tc>
        <w:tc>
          <w:tcPr>
            <w:tcW w:w="83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3</w:t>
            </w: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挥发性盐基氮</w:t>
            </w:r>
          </w:p>
        </w:tc>
        <w:tc>
          <w:tcPr>
            <w:tcW w:w="2900" w:type="dxa"/>
            <w:vMerge/>
            <w:tcBorders>
              <w:left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left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克伦特罗</w:t>
            </w:r>
          </w:p>
        </w:tc>
        <w:tc>
          <w:tcPr>
            <w:tcW w:w="2900" w:type="dxa"/>
            <w:vMerge/>
            <w:tcBorders>
              <w:left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72"/>
        </w:trPr>
        <w:tc>
          <w:tcPr>
            <w:tcW w:w="823" w:type="dxa"/>
            <w:vMerge/>
            <w:tcBorders>
              <w:left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莱克多巴胺</w:t>
            </w:r>
          </w:p>
        </w:tc>
        <w:tc>
          <w:tcPr>
            <w:tcW w:w="2900" w:type="dxa"/>
            <w:vMerge/>
            <w:tcBorders>
              <w:left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72"/>
        </w:trPr>
        <w:tc>
          <w:tcPr>
            <w:tcW w:w="823" w:type="dxa"/>
            <w:vMerge/>
            <w:tcBorders>
              <w:left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恩诺沙星</w:t>
            </w:r>
          </w:p>
        </w:tc>
        <w:tc>
          <w:tcPr>
            <w:tcW w:w="2900" w:type="dxa"/>
            <w:vMerge/>
            <w:tcBorders>
              <w:left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left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沙丁胺醇</w:t>
            </w:r>
          </w:p>
        </w:tc>
        <w:tc>
          <w:tcPr>
            <w:tcW w:w="2900" w:type="dxa"/>
            <w:vMerge/>
            <w:tcBorders>
              <w:left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422"/>
        </w:trPr>
        <w:tc>
          <w:tcPr>
            <w:tcW w:w="823" w:type="dxa"/>
            <w:vMerge/>
            <w:tcBorders>
              <w:left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蔬菜</w:t>
            </w:r>
          </w:p>
        </w:tc>
        <w:tc>
          <w:tcPr>
            <w:tcW w:w="83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2</w:t>
            </w:r>
          </w:p>
        </w:tc>
        <w:tc>
          <w:tcPr>
            <w:tcW w:w="2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风险农残3项</w:t>
            </w:r>
          </w:p>
        </w:tc>
        <w:tc>
          <w:tcPr>
            <w:tcW w:w="2900" w:type="dxa"/>
            <w:vMerge/>
            <w:tcBorders>
              <w:left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82"/>
        </w:trPr>
        <w:tc>
          <w:tcPr>
            <w:tcW w:w="823" w:type="dxa"/>
            <w:vMerge/>
            <w:tcBorders>
              <w:left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重金属2项</w:t>
            </w:r>
          </w:p>
        </w:tc>
        <w:tc>
          <w:tcPr>
            <w:tcW w:w="2900" w:type="dxa"/>
            <w:vMerge/>
            <w:tcBorders>
              <w:left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82"/>
        </w:trPr>
        <w:tc>
          <w:tcPr>
            <w:tcW w:w="823" w:type="dxa"/>
            <w:vMerge/>
            <w:tcBorders>
              <w:left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水产品</w:t>
            </w:r>
          </w:p>
        </w:tc>
        <w:tc>
          <w:tcPr>
            <w:tcW w:w="83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4</w:t>
            </w: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镉</w:t>
            </w:r>
          </w:p>
        </w:tc>
        <w:tc>
          <w:tcPr>
            <w:tcW w:w="2900" w:type="dxa"/>
            <w:vMerge/>
            <w:tcBorders>
              <w:left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left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恩诺沙星</w:t>
            </w:r>
          </w:p>
        </w:tc>
        <w:tc>
          <w:tcPr>
            <w:tcW w:w="2900" w:type="dxa"/>
            <w:vMerge/>
            <w:tcBorders>
              <w:left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left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孔雀石绿</w:t>
            </w:r>
          </w:p>
        </w:tc>
        <w:tc>
          <w:tcPr>
            <w:tcW w:w="2900" w:type="dxa"/>
            <w:vMerge/>
            <w:tcBorders>
              <w:left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left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水发</w:t>
            </w:r>
          </w:p>
        </w:tc>
        <w:tc>
          <w:tcPr>
            <w:tcW w:w="83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3</w:t>
            </w: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甲基汞</w:t>
            </w:r>
          </w:p>
        </w:tc>
        <w:tc>
          <w:tcPr>
            <w:tcW w:w="2900" w:type="dxa"/>
            <w:vMerge/>
            <w:tcBorders>
              <w:left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left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甲醛</w:t>
            </w:r>
          </w:p>
        </w:tc>
        <w:tc>
          <w:tcPr>
            <w:tcW w:w="2900" w:type="dxa"/>
            <w:vMerge/>
            <w:tcBorders>
              <w:left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left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二氧化硫残留量</w:t>
            </w:r>
          </w:p>
        </w:tc>
        <w:tc>
          <w:tcPr>
            <w:tcW w:w="2900" w:type="dxa"/>
            <w:vMerge/>
            <w:tcBorders>
              <w:left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92"/>
        </w:trPr>
        <w:tc>
          <w:tcPr>
            <w:tcW w:w="823" w:type="dxa"/>
            <w:vMerge/>
            <w:tcBorders>
              <w:left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水果</w:t>
            </w:r>
          </w:p>
        </w:tc>
        <w:tc>
          <w:tcPr>
            <w:tcW w:w="83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2</w:t>
            </w:r>
          </w:p>
        </w:tc>
        <w:tc>
          <w:tcPr>
            <w:tcW w:w="2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风险农残4项</w:t>
            </w:r>
          </w:p>
        </w:tc>
        <w:tc>
          <w:tcPr>
            <w:tcW w:w="2900" w:type="dxa"/>
            <w:vMerge/>
            <w:tcBorders>
              <w:left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442"/>
        </w:trPr>
        <w:tc>
          <w:tcPr>
            <w:tcW w:w="823" w:type="dxa"/>
            <w:vMerge/>
            <w:tcBorders>
              <w:left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重金属1项</w:t>
            </w:r>
          </w:p>
        </w:tc>
        <w:tc>
          <w:tcPr>
            <w:tcW w:w="2900" w:type="dxa"/>
            <w:vMerge/>
            <w:tcBorders>
              <w:left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left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白酒</w:t>
            </w:r>
          </w:p>
        </w:tc>
        <w:tc>
          <w:tcPr>
            <w:tcW w:w="83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3</w:t>
            </w: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铅</w:t>
            </w:r>
          </w:p>
        </w:tc>
        <w:tc>
          <w:tcPr>
            <w:tcW w:w="2900" w:type="dxa"/>
            <w:vMerge/>
            <w:tcBorders>
              <w:left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left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甲醇</w:t>
            </w:r>
          </w:p>
        </w:tc>
        <w:tc>
          <w:tcPr>
            <w:tcW w:w="2900" w:type="dxa"/>
            <w:vMerge/>
            <w:tcBorders>
              <w:left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left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氰化物</w:t>
            </w:r>
          </w:p>
        </w:tc>
        <w:tc>
          <w:tcPr>
            <w:tcW w:w="2900" w:type="dxa"/>
            <w:vMerge/>
            <w:tcBorders>
              <w:left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left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糖精钠</w:t>
            </w:r>
          </w:p>
        </w:tc>
        <w:tc>
          <w:tcPr>
            <w:tcW w:w="2900" w:type="dxa"/>
            <w:vMerge/>
            <w:tcBorders>
              <w:left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left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三氯蔗糖</w:t>
            </w:r>
          </w:p>
        </w:tc>
        <w:tc>
          <w:tcPr>
            <w:tcW w:w="2900" w:type="dxa"/>
            <w:vMerge/>
            <w:tcBorders>
              <w:left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left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鲜蛋</w:t>
            </w:r>
          </w:p>
        </w:tc>
        <w:tc>
          <w:tcPr>
            <w:tcW w:w="83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sz w:val="24"/>
                <w:szCs w:val="24"/>
              </w:rPr>
              <w:t>3</w:t>
            </w: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氟虫腈</w:t>
            </w:r>
          </w:p>
        </w:tc>
        <w:tc>
          <w:tcPr>
            <w:tcW w:w="2900" w:type="dxa"/>
            <w:vMerge/>
            <w:tcBorders>
              <w:left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left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甲硝唑</w:t>
            </w:r>
          </w:p>
        </w:tc>
        <w:tc>
          <w:tcPr>
            <w:tcW w:w="2900" w:type="dxa"/>
            <w:vMerge/>
            <w:tcBorders>
              <w:left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left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恩诺沙星</w:t>
            </w:r>
          </w:p>
        </w:tc>
        <w:tc>
          <w:tcPr>
            <w:tcW w:w="2900" w:type="dxa"/>
            <w:vMerge/>
            <w:tcBorders>
              <w:left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氯霉素</w:t>
            </w:r>
          </w:p>
        </w:tc>
        <w:tc>
          <w:tcPr>
            <w:tcW w:w="2900" w:type="dxa"/>
            <w:vMerge/>
            <w:tcBorders>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402"/>
        </w:trPr>
        <w:tc>
          <w:tcPr>
            <w:tcW w:w="82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b/>
                <w:bCs/>
                <w:color w:val="000000"/>
                <w:sz w:val="24"/>
                <w:szCs w:val="24"/>
              </w:rPr>
            </w:pPr>
            <w:r>
              <w:rPr>
                <w:rFonts w:ascii="仿宋" w:eastAsia="仿宋" w:hAnsi="仿宋" w:cs="宋体" w:hint="eastAsia"/>
                <w:b/>
                <w:bCs/>
                <w:color w:val="000000"/>
                <w:kern w:val="0"/>
                <w:sz w:val="24"/>
                <w:szCs w:val="24"/>
                <w:lang w:bidi="ar"/>
              </w:rPr>
              <w:t>2025年4月</w:t>
            </w:r>
          </w:p>
        </w:tc>
        <w:tc>
          <w:tcPr>
            <w:tcW w:w="1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畜禽肉</w:t>
            </w:r>
          </w:p>
        </w:tc>
        <w:tc>
          <w:tcPr>
            <w:tcW w:w="83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5</w:t>
            </w: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挥发性盐基氮</w:t>
            </w:r>
          </w:p>
        </w:tc>
        <w:tc>
          <w:tcPr>
            <w:tcW w:w="2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滨河、尚阳、</w:t>
            </w:r>
          </w:p>
          <w:p w:rsidR="00303B89" w:rsidRDefault="00303B89" w:rsidP="00B22657">
            <w:pPr>
              <w:pStyle w:val="a7"/>
              <w:spacing w:after="0"/>
              <w:jc w:val="center"/>
            </w:pPr>
          </w:p>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万裕、金泉</w:t>
            </w: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克伦特罗</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442"/>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莱克多巴胺</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442"/>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恩诺沙星</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沙丁胺醇</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速冻水产品</w:t>
            </w:r>
          </w:p>
        </w:tc>
        <w:tc>
          <w:tcPr>
            <w:tcW w:w="83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3</w:t>
            </w: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铅</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苯甲酸</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山梨酸</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412"/>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N-二甲基亚硝胺</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酱腌菜</w:t>
            </w:r>
          </w:p>
        </w:tc>
        <w:tc>
          <w:tcPr>
            <w:tcW w:w="8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3</w:t>
            </w: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铅</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亚硝酸盐</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山梨酸</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甜蜜素</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糖精钠</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苯甲酸</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生湿面制品</w:t>
            </w:r>
          </w:p>
        </w:tc>
        <w:tc>
          <w:tcPr>
            <w:tcW w:w="83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3</w:t>
            </w: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铅</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山梨酸</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sz w:val="24"/>
                <w:szCs w:val="24"/>
              </w:rPr>
              <w:t>二氧化硫残留量</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苯甲酸</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调理肉制品</w:t>
            </w:r>
          </w:p>
        </w:tc>
        <w:tc>
          <w:tcPr>
            <w:tcW w:w="83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4</w:t>
            </w: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铬</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氯霉素</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苯甲酸</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山梨酸</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472"/>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蔬菜</w:t>
            </w:r>
          </w:p>
        </w:tc>
        <w:tc>
          <w:tcPr>
            <w:tcW w:w="83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4</w:t>
            </w:r>
          </w:p>
        </w:tc>
        <w:tc>
          <w:tcPr>
            <w:tcW w:w="2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风险农残4项</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422"/>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重金属1项</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442"/>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水果</w:t>
            </w:r>
          </w:p>
        </w:tc>
        <w:tc>
          <w:tcPr>
            <w:tcW w:w="83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2</w:t>
            </w:r>
          </w:p>
        </w:tc>
        <w:tc>
          <w:tcPr>
            <w:tcW w:w="2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风险农残4项</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432"/>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重金属1项</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422"/>
        </w:trPr>
        <w:tc>
          <w:tcPr>
            <w:tcW w:w="82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b/>
                <w:bCs/>
                <w:color w:val="000000"/>
                <w:sz w:val="24"/>
                <w:szCs w:val="24"/>
              </w:rPr>
            </w:pPr>
            <w:r>
              <w:rPr>
                <w:rFonts w:ascii="仿宋" w:eastAsia="仿宋" w:hAnsi="仿宋" w:cs="宋体" w:hint="eastAsia"/>
                <w:b/>
                <w:bCs/>
                <w:color w:val="000000"/>
                <w:kern w:val="0"/>
                <w:sz w:val="24"/>
                <w:szCs w:val="24"/>
                <w:lang w:bidi="ar"/>
              </w:rPr>
              <w:t>2025年5月</w:t>
            </w:r>
          </w:p>
        </w:tc>
        <w:tc>
          <w:tcPr>
            <w:tcW w:w="1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水产品</w:t>
            </w:r>
          </w:p>
        </w:tc>
        <w:tc>
          <w:tcPr>
            <w:tcW w:w="83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6</w:t>
            </w: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镉</w:t>
            </w:r>
          </w:p>
        </w:tc>
        <w:tc>
          <w:tcPr>
            <w:tcW w:w="2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龙井、簇桥、</w:t>
            </w:r>
          </w:p>
          <w:p w:rsidR="00303B89" w:rsidRDefault="00303B89" w:rsidP="00B22657">
            <w:pPr>
              <w:pStyle w:val="a7"/>
              <w:spacing w:after="0"/>
              <w:jc w:val="center"/>
            </w:pPr>
          </w:p>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香山、科学城、将军碑</w:t>
            </w: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恩诺沙星</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孔雀石绿</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412"/>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畜禽肉</w:t>
            </w:r>
          </w:p>
        </w:tc>
        <w:tc>
          <w:tcPr>
            <w:tcW w:w="83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5</w:t>
            </w: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挥发性盐基氮</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克伦特罗</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82"/>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莱克多巴胺</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82"/>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恩诺沙星</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沙丁胺醇</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大米</w:t>
            </w:r>
          </w:p>
        </w:tc>
        <w:tc>
          <w:tcPr>
            <w:tcW w:w="83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1</w:t>
            </w: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铅</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镉</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无机砷</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412"/>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黄曲霉毒素B1</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72"/>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蔬菜</w:t>
            </w:r>
          </w:p>
        </w:tc>
        <w:tc>
          <w:tcPr>
            <w:tcW w:w="83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2</w:t>
            </w:r>
          </w:p>
        </w:tc>
        <w:tc>
          <w:tcPr>
            <w:tcW w:w="2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风险农残4项</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72"/>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重金属1项</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餐饮食品</w:t>
            </w:r>
          </w:p>
        </w:tc>
        <w:tc>
          <w:tcPr>
            <w:tcW w:w="83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1</w:t>
            </w: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苯甲酸</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山梨酸</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糖精钠</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铝</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食用油</w:t>
            </w:r>
          </w:p>
        </w:tc>
        <w:tc>
          <w:tcPr>
            <w:tcW w:w="83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2</w:t>
            </w: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酸价</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过氧化值</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非发酵性豆制品</w:t>
            </w:r>
          </w:p>
        </w:tc>
        <w:tc>
          <w:tcPr>
            <w:tcW w:w="8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5</w:t>
            </w: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铅</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苯甲酸</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山梨酸</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脱氢乙酸</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铝</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12"/>
        </w:trPr>
        <w:tc>
          <w:tcPr>
            <w:tcW w:w="82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b/>
                <w:bCs/>
                <w:color w:val="000000"/>
                <w:sz w:val="24"/>
                <w:szCs w:val="24"/>
              </w:rPr>
            </w:pPr>
            <w:r>
              <w:rPr>
                <w:rFonts w:ascii="仿宋" w:eastAsia="仿宋" w:hAnsi="仿宋" w:cs="宋体" w:hint="eastAsia"/>
                <w:b/>
                <w:bCs/>
                <w:color w:val="000000"/>
                <w:kern w:val="0"/>
                <w:sz w:val="24"/>
                <w:szCs w:val="24"/>
                <w:lang w:bidi="ar"/>
              </w:rPr>
              <w:t>2025年6月</w:t>
            </w:r>
          </w:p>
        </w:tc>
        <w:tc>
          <w:tcPr>
            <w:tcW w:w="1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畜禽肉</w:t>
            </w:r>
          </w:p>
        </w:tc>
        <w:tc>
          <w:tcPr>
            <w:tcW w:w="83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5</w:t>
            </w: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挥发性盐基氮</w:t>
            </w:r>
          </w:p>
        </w:tc>
        <w:tc>
          <w:tcPr>
            <w:tcW w:w="2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青羊综合、旅游村、</w:t>
            </w:r>
          </w:p>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新二村、桃竹路</w:t>
            </w: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克伦特罗</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22"/>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莱克多巴胺</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22"/>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恩诺沙星</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沙丁胺醇</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酱卤肉制品</w:t>
            </w:r>
          </w:p>
        </w:tc>
        <w:tc>
          <w:tcPr>
            <w:tcW w:w="83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3</w:t>
            </w: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hint="eastAsia"/>
                <w:sz w:val="24"/>
                <w:szCs w:val="24"/>
              </w:rPr>
              <w:t>铅</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hint="eastAsia"/>
                <w:sz w:val="24"/>
                <w:szCs w:val="24"/>
              </w:rPr>
              <w:t>镉</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hint="eastAsia"/>
                <w:sz w:val="24"/>
                <w:szCs w:val="24"/>
              </w:rPr>
              <w:t>总砷</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hint="eastAsia"/>
                <w:sz w:val="24"/>
                <w:szCs w:val="24"/>
              </w:rPr>
              <w:t>亚硝酸盐</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hint="eastAsia"/>
                <w:sz w:val="24"/>
                <w:szCs w:val="24"/>
              </w:rPr>
              <w:t>胭脂红</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kern w:val="0"/>
                <w:sz w:val="24"/>
                <w:szCs w:val="24"/>
                <w:lang w:bidi="ar"/>
              </w:rPr>
            </w:pPr>
            <w:r>
              <w:rPr>
                <w:rFonts w:ascii="仿宋" w:eastAsia="仿宋" w:hAnsi="仿宋" w:hint="eastAsia"/>
                <w:sz w:val="24"/>
                <w:szCs w:val="24"/>
              </w:rPr>
              <w:t>日落黄</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hint="eastAsia"/>
                <w:sz w:val="24"/>
                <w:szCs w:val="24"/>
              </w:rPr>
              <w:t>糖精钠</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水发</w:t>
            </w:r>
          </w:p>
        </w:tc>
        <w:tc>
          <w:tcPr>
            <w:tcW w:w="83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5</w:t>
            </w: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甲基汞</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甲醛</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402"/>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二氧化硫残留量</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香辛料</w:t>
            </w:r>
          </w:p>
        </w:tc>
        <w:tc>
          <w:tcPr>
            <w:tcW w:w="83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3</w:t>
            </w: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铅</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罗丹明B</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脱氢乙酸</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酱腌菜</w:t>
            </w:r>
          </w:p>
        </w:tc>
        <w:tc>
          <w:tcPr>
            <w:tcW w:w="8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2</w:t>
            </w: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铅</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亚硝酸盐</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山梨酸</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甜蜜素</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糖精钠</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苯甲酸</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鲜蛋</w:t>
            </w:r>
          </w:p>
        </w:tc>
        <w:tc>
          <w:tcPr>
            <w:tcW w:w="83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2</w:t>
            </w: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氟虫腈</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甲硝唑</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恩诺沙星</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氯霉素</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淀粉制品</w:t>
            </w:r>
          </w:p>
        </w:tc>
        <w:tc>
          <w:tcPr>
            <w:tcW w:w="83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3</w:t>
            </w: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铅</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铝</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山梨酸</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301"/>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苯甲酸</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r w:rsidR="00303B89" w:rsidTr="00B22657">
        <w:trPr>
          <w:trHeight w:val="412"/>
        </w:trPr>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b/>
                <w:bCs/>
                <w:color w:val="000000"/>
                <w:sz w:val="24"/>
                <w:szCs w:val="24"/>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jc w:val="center"/>
              <w:rPr>
                <w:rFonts w:ascii="仿宋" w:eastAsia="仿宋" w:hAnsi="仿宋" w:cs="宋体"/>
                <w:color w:val="000000"/>
                <w:sz w:val="24"/>
                <w:szCs w:val="24"/>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3B89" w:rsidRDefault="00303B89" w:rsidP="00B2265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二氧化硫残留量</w:t>
            </w:r>
          </w:p>
        </w:tc>
        <w:tc>
          <w:tcPr>
            <w:tcW w:w="2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B89" w:rsidRDefault="00303B89" w:rsidP="00B22657">
            <w:pPr>
              <w:jc w:val="center"/>
              <w:rPr>
                <w:rFonts w:ascii="仿宋" w:eastAsia="仿宋" w:hAnsi="仿宋" w:cs="宋体"/>
                <w:color w:val="000000"/>
                <w:sz w:val="24"/>
                <w:szCs w:val="24"/>
              </w:rPr>
            </w:pPr>
          </w:p>
        </w:tc>
      </w:tr>
    </w:tbl>
    <w:p w:rsidR="00303B89" w:rsidRDefault="00303B89" w:rsidP="00303B89">
      <w:pPr>
        <w:ind w:firstLine="480"/>
        <w:rPr>
          <w:rFonts w:ascii="仿宋" w:eastAsia="仿宋" w:hAnsi="仿宋"/>
          <w:sz w:val="24"/>
          <w:szCs w:val="24"/>
        </w:rPr>
      </w:pPr>
    </w:p>
    <w:p w:rsidR="00303B89" w:rsidRDefault="00303B89" w:rsidP="00303B89">
      <w:pPr>
        <w:pStyle w:val="a7"/>
        <w:rPr>
          <w:rFonts w:ascii="仿宋" w:eastAsia="仿宋" w:hAnsi="仿宋"/>
        </w:rPr>
      </w:pPr>
    </w:p>
    <w:p w:rsidR="00303B89" w:rsidRDefault="00303B89" w:rsidP="00303B89">
      <w:pPr>
        <w:rPr>
          <w:rFonts w:ascii="仿宋" w:eastAsia="仿宋" w:hAnsi="仿宋"/>
        </w:rPr>
      </w:pPr>
    </w:p>
    <w:p w:rsidR="00303B89" w:rsidRDefault="00303B89" w:rsidP="00303B89">
      <w:pPr>
        <w:rPr>
          <w:rFonts w:ascii="仿宋" w:eastAsia="仿宋" w:hAnsi="仿宋"/>
        </w:rPr>
      </w:pPr>
    </w:p>
    <w:p w:rsidR="00303B89" w:rsidRDefault="00303B89" w:rsidP="00303B89">
      <w:pPr>
        <w:rPr>
          <w:rFonts w:ascii="仿宋" w:eastAsia="仿宋" w:hAnsi="仿宋"/>
          <w:sz w:val="32"/>
          <w:szCs w:val="32"/>
        </w:rPr>
      </w:pPr>
      <w:r>
        <w:rPr>
          <w:rFonts w:ascii="仿宋" w:eastAsia="仿宋" w:hAnsi="仿宋" w:hint="eastAsia"/>
          <w:sz w:val="32"/>
          <w:szCs w:val="32"/>
        </w:rPr>
        <w:lastRenderedPageBreak/>
        <w:t>附件2：</w:t>
      </w:r>
    </w:p>
    <w:p w:rsidR="00303B89" w:rsidRDefault="00303B89" w:rsidP="00303B89">
      <w:pPr>
        <w:spacing w:before="197" w:line="229" w:lineRule="auto"/>
        <w:ind w:left="3706"/>
        <w:outlineLvl w:val="1"/>
        <w:rPr>
          <w:rFonts w:ascii="仿宋" w:eastAsia="仿宋" w:hAnsi="仿宋" w:cs="仿宋"/>
          <w:sz w:val="31"/>
          <w:szCs w:val="31"/>
        </w:rPr>
      </w:pPr>
      <w:r>
        <w:rPr>
          <w:rFonts w:ascii="仿宋" w:eastAsia="仿宋" w:hAnsi="仿宋" w:cs="仿宋"/>
          <w:spacing w:val="4"/>
          <w:sz w:val="31"/>
          <w:szCs w:val="31"/>
          <w14:textOutline w14:w="5791" w14:cap="sq" w14:cmpd="sng" w14:algn="ctr">
            <w14:solidFill>
              <w14:srgbClr w14:val="000000"/>
            </w14:solidFill>
            <w14:prstDash w14:val="solid"/>
            <w14:bevel/>
          </w14:textOutline>
        </w:rPr>
        <w:t>承诺函</w:t>
      </w:r>
    </w:p>
    <w:p w:rsidR="00303B89" w:rsidRDefault="00303B89" w:rsidP="00303B89">
      <w:pPr>
        <w:spacing w:before="176" w:line="320" w:lineRule="exact"/>
        <w:ind w:left="44"/>
        <w:rPr>
          <w:rFonts w:ascii="仿宋" w:eastAsia="仿宋" w:hAnsi="仿宋" w:cs="仿宋"/>
          <w:sz w:val="24"/>
          <w:szCs w:val="24"/>
        </w:rPr>
      </w:pPr>
      <w:r>
        <w:rPr>
          <w:rFonts w:ascii="仿宋" w:eastAsia="仿宋" w:hAnsi="仿宋" w:cs="仿宋" w:hint="eastAsia"/>
          <w:spacing w:val="-4"/>
          <w:sz w:val="24"/>
          <w:szCs w:val="24"/>
        </w:rPr>
        <w:t>成都益民供应链</w:t>
      </w:r>
      <w:r>
        <w:rPr>
          <w:rFonts w:ascii="仿宋" w:eastAsia="仿宋" w:hAnsi="仿宋" w:cs="仿宋"/>
          <w:spacing w:val="-4"/>
          <w:sz w:val="24"/>
          <w:szCs w:val="24"/>
        </w:rPr>
        <w:t>有限公司：</w:t>
      </w:r>
    </w:p>
    <w:p w:rsidR="00303B89" w:rsidRDefault="00303B89" w:rsidP="00303B89">
      <w:pPr>
        <w:pStyle w:val="a7"/>
        <w:spacing w:line="320" w:lineRule="exact"/>
        <w:ind w:firstLineChars="200" w:firstLine="480"/>
        <w:rPr>
          <w:rFonts w:ascii="仿宋" w:eastAsia="仿宋" w:hAnsi="仿宋"/>
          <w:sz w:val="24"/>
          <w:szCs w:val="24"/>
        </w:rPr>
      </w:pPr>
      <w:r>
        <w:rPr>
          <w:rFonts w:ascii="仿宋" w:eastAsia="仿宋" w:hAnsi="仿宋" w:hint="eastAsia"/>
          <w:sz w:val="24"/>
          <w:szCs w:val="24"/>
        </w:rPr>
        <w:t>我方全面研究了“益民菜市第三方定量检测服务项目”询价公告，决定参加贵单位组织的本项目询价采购。</w:t>
      </w:r>
    </w:p>
    <w:p w:rsidR="00303B89" w:rsidRDefault="00303B89" w:rsidP="00303B89">
      <w:pPr>
        <w:pStyle w:val="a7"/>
        <w:spacing w:line="320" w:lineRule="exact"/>
        <w:rPr>
          <w:rFonts w:ascii="仿宋" w:eastAsia="仿宋" w:hAnsi="仿宋"/>
          <w:sz w:val="24"/>
          <w:szCs w:val="24"/>
        </w:rPr>
      </w:pPr>
      <w:r>
        <w:rPr>
          <w:rFonts w:ascii="仿宋" w:eastAsia="仿宋" w:hAnsi="仿宋" w:hint="eastAsia"/>
          <w:sz w:val="24"/>
          <w:szCs w:val="24"/>
        </w:rPr>
        <w:t>1.具备《中华人民共和国政府采购法》第二十二条规定的条件：</w:t>
      </w:r>
    </w:p>
    <w:p w:rsidR="00303B89" w:rsidRDefault="00303B89" w:rsidP="00303B89">
      <w:pPr>
        <w:pStyle w:val="a7"/>
        <w:spacing w:line="320" w:lineRule="exact"/>
        <w:rPr>
          <w:rFonts w:ascii="仿宋" w:eastAsia="仿宋" w:hAnsi="仿宋"/>
          <w:sz w:val="24"/>
          <w:szCs w:val="24"/>
        </w:rPr>
      </w:pPr>
      <w:r>
        <w:rPr>
          <w:rFonts w:ascii="仿宋" w:eastAsia="仿宋" w:hAnsi="仿宋" w:hint="eastAsia"/>
          <w:sz w:val="24"/>
          <w:szCs w:val="24"/>
        </w:rPr>
        <w:t>（1）具有独立承担民事责任的能力；</w:t>
      </w:r>
    </w:p>
    <w:p w:rsidR="00303B89" w:rsidRDefault="00303B89" w:rsidP="00303B89">
      <w:pPr>
        <w:pStyle w:val="a7"/>
        <w:spacing w:line="320" w:lineRule="exact"/>
        <w:rPr>
          <w:rFonts w:ascii="仿宋" w:eastAsia="仿宋" w:hAnsi="仿宋"/>
          <w:sz w:val="24"/>
          <w:szCs w:val="24"/>
        </w:rPr>
      </w:pPr>
      <w:r>
        <w:rPr>
          <w:rFonts w:ascii="仿宋" w:eastAsia="仿宋" w:hAnsi="仿宋" w:hint="eastAsia"/>
          <w:sz w:val="24"/>
          <w:szCs w:val="24"/>
        </w:rPr>
        <w:t>（2）具有良好的商业信誉和健全的财务会计制度；</w:t>
      </w:r>
    </w:p>
    <w:p w:rsidR="00303B89" w:rsidRDefault="00303B89" w:rsidP="00303B89">
      <w:pPr>
        <w:pStyle w:val="a7"/>
        <w:spacing w:line="320" w:lineRule="exact"/>
        <w:rPr>
          <w:rFonts w:ascii="仿宋" w:eastAsia="仿宋" w:hAnsi="仿宋"/>
          <w:sz w:val="24"/>
          <w:szCs w:val="24"/>
        </w:rPr>
      </w:pPr>
      <w:r>
        <w:rPr>
          <w:rFonts w:ascii="仿宋" w:eastAsia="仿宋" w:hAnsi="仿宋" w:hint="eastAsia"/>
          <w:sz w:val="24"/>
          <w:szCs w:val="24"/>
        </w:rPr>
        <w:t>（3）具有履行合同所必需的设备和专业技术能力；</w:t>
      </w:r>
    </w:p>
    <w:p w:rsidR="00303B89" w:rsidRDefault="00303B89" w:rsidP="00303B89">
      <w:pPr>
        <w:pStyle w:val="a7"/>
        <w:spacing w:line="320" w:lineRule="exact"/>
        <w:rPr>
          <w:rFonts w:ascii="仿宋" w:eastAsia="仿宋" w:hAnsi="仿宋"/>
          <w:sz w:val="24"/>
          <w:szCs w:val="24"/>
        </w:rPr>
      </w:pPr>
      <w:r>
        <w:rPr>
          <w:rFonts w:ascii="仿宋" w:eastAsia="仿宋" w:hAnsi="仿宋" w:hint="eastAsia"/>
          <w:sz w:val="24"/>
          <w:szCs w:val="24"/>
        </w:rPr>
        <w:t>（4）有依法缴纳税收和社会保障资金的良好记录；</w:t>
      </w:r>
    </w:p>
    <w:p w:rsidR="00303B89" w:rsidRDefault="00303B89" w:rsidP="00303B89">
      <w:pPr>
        <w:pStyle w:val="a7"/>
        <w:spacing w:line="320" w:lineRule="exact"/>
        <w:rPr>
          <w:rFonts w:ascii="仿宋" w:eastAsia="仿宋" w:hAnsi="仿宋"/>
          <w:sz w:val="24"/>
          <w:szCs w:val="24"/>
        </w:rPr>
      </w:pPr>
      <w:r>
        <w:rPr>
          <w:rFonts w:ascii="仿宋" w:eastAsia="仿宋" w:hAnsi="仿宋" w:hint="eastAsia"/>
          <w:sz w:val="24"/>
          <w:szCs w:val="24"/>
        </w:rPr>
        <w:t>（5）参加采购活动前三年内，在经营活动中没有重大违法记录；</w:t>
      </w:r>
    </w:p>
    <w:p w:rsidR="00303B89" w:rsidRDefault="00303B89" w:rsidP="00303B89">
      <w:pPr>
        <w:pStyle w:val="a7"/>
        <w:spacing w:line="320" w:lineRule="exact"/>
        <w:rPr>
          <w:rFonts w:ascii="仿宋" w:eastAsia="仿宋" w:hAnsi="仿宋"/>
          <w:sz w:val="24"/>
          <w:szCs w:val="24"/>
        </w:rPr>
      </w:pPr>
      <w:r>
        <w:rPr>
          <w:rFonts w:ascii="仿宋" w:eastAsia="仿宋" w:hAnsi="仿宋" w:hint="eastAsia"/>
          <w:sz w:val="24"/>
          <w:szCs w:val="24"/>
        </w:rPr>
        <w:t>（6）法律、行政法规规定的其他条件；</w:t>
      </w:r>
    </w:p>
    <w:p w:rsidR="00303B89" w:rsidRDefault="00303B89" w:rsidP="00303B89">
      <w:pPr>
        <w:pStyle w:val="a7"/>
        <w:spacing w:line="320" w:lineRule="exact"/>
        <w:rPr>
          <w:rFonts w:ascii="仿宋" w:eastAsia="仿宋" w:hAnsi="仿宋"/>
          <w:sz w:val="24"/>
          <w:szCs w:val="24"/>
        </w:rPr>
      </w:pPr>
      <w:r>
        <w:rPr>
          <w:rFonts w:ascii="仿宋" w:eastAsia="仿宋" w:hAnsi="仿宋" w:hint="eastAsia"/>
          <w:sz w:val="24"/>
          <w:szCs w:val="24"/>
        </w:rPr>
        <w:t>（7）根据采购项目提出的特殊条件。</w:t>
      </w:r>
    </w:p>
    <w:p w:rsidR="00303B89" w:rsidRDefault="00303B89" w:rsidP="00303B89">
      <w:pPr>
        <w:pStyle w:val="a7"/>
        <w:spacing w:line="320" w:lineRule="exact"/>
        <w:rPr>
          <w:rFonts w:ascii="仿宋" w:eastAsia="仿宋" w:hAnsi="仿宋"/>
          <w:sz w:val="24"/>
          <w:szCs w:val="24"/>
        </w:rPr>
      </w:pPr>
      <w:r>
        <w:rPr>
          <w:rFonts w:ascii="仿宋" w:eastAsia="仿宋" w:hAnsi="仿宋" w:hint="eastAsia"/>
          <w:sz w:val="24"/>
          <w:szCs w:val="24"/>
        </w:rPr>
        <w:t>2.我方已认真阅读并接受本项目比选文件的全部实质性要求，如对比选文件有异</w:t>
      </w:r>
    </w:p>
    <w:p w:rsidR="00303B89" w:rsidRDefault="00303B89" w:rsidP="00303B89">
      <w:pPr>
        <w:pStyle w:val="a7"/>
        <w:spacing w:line="320" w:lineRule="exact"/>
        <w:rPr>
          <w:rFonts w:ascii="仿宋" w:eastAsia="仿宋" w:hAnsi="仿宋"/>
          <w:sz w:val="24"/>
          <w:szCs w:val="24"/>
        </w:rPr>
      </w:pPr>
      <w:r>
        <w:rPr>
          <w:rFonts w:ascii="仿宋" w:eastAsia="仿宋" w:hAnsi="仿宋" w:hint="eastAsia"/>
          <w:sz w:val="24"/>
          <w:szCs w:val="24"/>
        </w:rPr>
        <w:t>议，已依法进行维权救济，不存在对比选文件有异议的同时又参加比选以求侥幸成交或者为实现其他非法目的的行为。若提起质疑，我方承诺将在一次性提出。且在质疑内容中提供对应的证明材料。</w:t>
      </w:r>
    </w:p>
    <w:p w:rsidR="00303B89" w:rsidRDefault="00303B89" w:rsidP="00303B89">
      <w:pPr>
        <w:pStyle w:val="a7"/>
        <w:spacing w:line="320" w:lineRule="exact"/>
        <w:rPr>
          <w:rFonts w:ascii="仿宋" w:eastAsia="仿宋" w:hAnsi="仿宋"/>
          <w:sz w:val="24"/>
          <w:szCs w:val="24"/>
        </w:rPr>
      </w:pPr>
      <w:r>
        <w:rPr>
          <w:rFonts w:ascii="仿宋" w:eastAsia="仿宋" w:hAnsi="仿宋" w:hint="eastAsia"/>
          <w:sz w:val="24"/>
          <w:szCs w:val="24"/>
        </w:rPr>
        <w:t>3.在参加本次采购活动中，不存在与单位负责人为同一人或者存在直接控股、管</w:t>
      </w:r>
    </w:p>
    <w:p w:rsidR="00303B89" w:rsidRDefault="00303B89" w:rsidP="00303B89">
      <w:pPr>
        <w:pStyle w:val="a7"/>
        <w:spacing w:line="320" w:lineRule="exact"/>
        <w:rPr>
          <w:rFonts w:ascii="仿宋" w:eastAsia="仿宋" w:hAnsi="仿宋"/>
          <w:sz w:val="24"/>
          <w:szCs w:val="24"/>
        </w:rPr>
      </w:pPr>
      <w:r>
        <w:rPr>
          <w:rFonts w:ascii="仿宋" w:eastAsia="仿宋" w:hAnsi="仿宋" w:hint="eastAsia"/>
          <w:sz w:val="24"/>
          <w:szCs w:val="24"/>
        </w:rPr>
        <w:t>理关系的其他比选申请人参与同一合同项下的采购活动的行为。</w:t>
      </w:r>
    </w:p>
    <w:p w:rsidR="00303B89" w:rsidRDefault="00303B89" w:rsidP="00303B89">
      <w:pPr>
        <w:pStyle w:val="a7"/>
        <w:spacing w:line="320" w:lineRule="exact"/>
        <w:rPr>
          <w:rFonts w:ascii="仿宋" w:eastAsia="仿宋" w:hAnsi="仿宋"/>
          <w:sz w:val="24"/>
          <w:szCs w:val="24"/>
        </w:rPr>
      </w:pPr>
      <w:r>
        <w:rPr>
          <w:rFonts w:ascii="仿宋" w:eastAsia="仿宋" w:hAnsi="仿宋" w:hint="eastAsia"/>
          <w:sz w:val="24"/>
          <w:szCs w:val="24"/>
        </w:rPr>
        <w:t>4.为采购项目提供整体设计、规范编制或者项目管理、监理、检测等服务的比选</w:t>
      </w:r>
    </w:p>
    <w:p w:rsidR="00303B89" w:rsidRDefault="00303B89" w:rsidP="00303B89">
      <w:pPr>
        <w:pStyle w:val="a7"/>
        <w:spacing w:line="320" w:lineRule="exact"/>
        <w:rPr>
          <w:rFonts w:ascii="仿宋" w:eastAsia="仿宋" w:hAnsi="仿宋"/>
          <w:sz w:val="24"/>
          <w:szCs w:val="24"/>
        </w:rPr>
      </w:pPr>
      <w:r>
        <w:rPr>
          <w:rFonts w:ascii="仿宋" w:eastAsia="仿宋" w:hAnsi="仿宋" w:hint="eastAsia"/>
          <w:sz w:val="24"/>
          <w:szCs w:val="24"/>
        </w:rPr>
        <w:t>申请人，不得再参加该采购项目的其他采购活动，我方承诺不属于此类禁止参加本项目的比选申请人。</w:t>
      </w:r>
    </w:p>
    <w:p w:rsidR="00303B89" w:rsidRDefault="00303B89" w:rsidP="00303B89">
      <w:pPr>
        <w:pStyle w:val="a7"/>
        <w:spacing w:line="320" w:lineRule="exact"/>
        <w:rPr>
          <w:rFonts w:ascii="仿宋" w:eastAsia="仿宋" w:hAnsi="仿宋"/>
          <w:sz w:val="24"/>
          <w:szCs w:val="24"/>
        </w:rPr>
      </w:pPr>
      <w:r>
        <w:rPr>
          <w:rFonts w:ascii="仿宋" w:eastAsia="仿宋" w:hAnsi="仿宋" w:hint="eastAsia"/>
          <w:sz w:val="24"/>
          <w:szCs w:val="24"/>
        </w:rPr>
        <w:t>5.在参加本次采购活动中，不存在和其他比选申请人在同一合同项下的采购项目</w:t>
      </w:r>
    </w:p>
    <w:p w:rsidR="00303B89" w:rsidRDefault="00303B89" w:rsidP="00303B89">
      <w:pPr>
        <w:pStyle w:val="a7"/>
        <w:spacing w:line="320" w:lineRule="exact"/>
        <w:rPr>
          <w:rFonts w:ascii="仿宋" w:eastAsia="仿宋" w:hAnsi="仿宋"/>
          <w:sz w:val="24"/>
          <w:szCs w:val="24"/>
        </w:rPr>
      </w:pPr>
      <w:r>
        <w:rPr>
          <w:rFonts w:ascii="仿宋" w:eastAsia="仿宋" w:hAnsi="仿宋" w:hint="eastAsia"/>
          <w:sz w:val="24"/>
          <w:szCs w:val="24"/>
        </w:rPr>
        <w:t>中，同时委托同一个自然人、同一家庭的人员、同一单位的人员作为代理人的行为。</w:t>
      </w:r>
    </w:p>
    <w:p w:rsidR="00303B89" w:rsidRDefault="00303B89" w:rsidP="00303B89">
      <w:pPr>
        <w:pStyle w:val="a7"/>
        <w:spacing w:line="320" w:lineRule="exact"/>
        <w:rPr>
          <w:rFonts w:ascii="仿宋" w:eastAsia="仿宋" w:hAnsi="仿宋"/>
          <w:sz w:val="24"/>
          <w:szCs w:val="24"/>
        </w:rPr>
      </w:pPr>
      <w:r>
        <w:rPr>
          <w:rFonts w:ascii="仿宋" w:eastAsia="仿宋" w:hAnsi="仿宋" w:hint="eastAsia"/>
          <w:sz w:val="24"/>
          <w:szCs w:val="24"/>
        </w:rPr>
        <w:t>6.我方实际控制人或者中高级管理人员，不存在同时是比选代理机构工作人员的情形。</w:t>
      </w:r>
    </w:p>
    <w:p w:rsidR="00303B89" w:rsidRDefault="00303B89" w:rsidP="00303B89">
      <w:pPr>
        <w:pStyle w:val="a7"/>
        <w:spacing w:line="320" w:lineRule="exact"/>
        <w:rPr>
          <w:rFonts w:ascii="仿宋" w:eastAsia="仿宋" w:hAnsi="仿宋"/>
          <w:sz w:val="24"/>
          <w:szCs w:val="24"/>
        </w:rPr>
      </w:pPr>
      <w:r>
        <w:rPr>
          <w:rFonts w:ascii="仿宋" w:eastAsia="仿宋" w:hAnsi="仿宋" w:hint="eastAsia"/>
          <w:sz w:val="24"/>
          <w:szCs w:val="24"/>
        </w:rPr>
        <w:t>7.不存在同一母公司的两家以上的子公司，以不同比选申请人身份同时参加本项目同一合同项下的采购活动的情形。</w:t>
      </w:r>
    </w:p>
    <w:p w:rsidR="00303B89" w:rsidRDefault="00303B89" w:rsidP="00303B89">
      <w:pPr>
        <w:pStyle w:val="a7"/>
        <w:spacing w:line="320" w:lineRule="exact"/>
        <w:rPr>
          <w:rFonts w:ascii="仿宋" w:eastAsia="仿宋" w:hAnsi="仿宋"/>
          <w:sz w:val="24"/>
          <w:szCs w:val="24"/>
        </w:rPr>
      </w:pPr>
      <w:r>
        <w:rPr>
          <w:rFonts w:ascii="仿宋" w:eastAsia="仿宋" w:hAnsi="仿宋" w:hint="eastAsia"/>
          <w:sz w:val="24"/>
          <w:szCs w:val="24"/>
        </w:rPr>
        <w:t>8.我方与比选代理机构不存在关联关系，也不是比选代理机构的母公司或子公司。</w:t>
      </w:r>
    </w:p>
    <w:p w:rsidR="00303B89" w:rsidRDefault="00303B89" w:rsidP="00303B89">
      <w:pPr>
        <w:pStyle w:val="a7"/>
        <w:spacing w:line="320" w:lineRule="exact"/>
        <w:rPr>
          <w:rFonts w:ascii="仿宋" w:eastAsia="仿宋" w:hAnsi="仿宋"/>
          <w:sz w:val="24"/>
          <w:szCs w:val="24"/>
        </w:rPr>
      </w:pPr>
      <w:r>
        <w:rPr>
          <w:rFonts w:ascii="仿宋" w:eastAsia="仿宋" w:hAnsi="仿宋" w:hint="eastAsia"/>
          <w:sz w:val="24"/>
          <w:szCs w:val="24"/>
        </w:rPr>
        <w:t>9.比选申请文件中提供的任何资料和技术、服务、商务等响应承诺情况都是真实</w:t>
      </w:r>
    </w:p>
    <w:p w:rsidR="00303B89" w:rsidRDefault="00303B89" w:rsidP="00303B89">
      <w:pPr>
        <w:pStyle w:val="a7"/>
        <w:spacing w:line="320" w:lineRule="exact"/>
        <w:rPr>
          <w:rFonts w:ascii="仿宋" w:eastAsia="仿宋" w:hAnsi="仿宋"/>
          <w:sz w:val="24"/>
          <w:szCs w:val="24"/>
        </w:rPr>
      </w:pPr>
      <w:r>
        <w:rPr>
          <w:rFonts w:ascii="仿宋" w:eastAsia="仿宋" w:hAnsi="仿宋" w:hint="eastAsia"/>
          <w:sz w:val="24"/>
          <w:szCs w:val="24"/>
        </w:rPr>
        <w:t>的、有效的、合法的。</w:t>
      </w:r>
    </w:p>
    <w:p w:rsidR="00303B89" w:rsidRDefault="00303B89" w:rsidP="00303B89">
      <w:pPr>
        <w:pStyle w:val="a7"/>
        <w:spacing w:line="320" w:lineRule="exact"/>
        <w:rPr>
          <w:rFonts w:ascii="仿宋" w:eastAsia="仿宋" w:hAnsi="仿宋"/>
          <w:sz w:val="24"/>
          <w:szCs w:val="24"/>
        </w:rPr>
      </w:pPr>
      <w:r>
        <w:rPr>
          <w:rFonts w:ascii="仿宋" w:eastAsia="仿宋" w:hAnsi="仿宋" w:hint="eastAsia"/>
          <w:sz w:val="24"/>
          <w:szCs w:val="24"/>
        </w:rPr>
        <w:lastRenderedPageBreak/>
        <w:t>10.如本项目比选采购过程中需要提供样品，则我方提供的样品即为成交后将要提供的成交产品，我方对提供样品的性能和质量负责，因样品存在缺陷或者不符合比选文件要求导致未能成交的，我方愿意承担相应不利后果。</w:t>
      </w:r>
    </w:p>
    <w:p w:rsidR="00303B89" w:rsidRDefault="00303B89" w:rsidP="00303B89">
      <w:pPr>
        <w:pStyle w:val="a7"/>
        <w:spacing w:line="320" w:lineRule="exact"/>
        <w:rPr>
          <w:rFonts w:ascii="仿宋" w:eastAsia="仿宋" w:hAnsi="仿宋"/>
          <w:sz w:val="24"/>
          <w:szCs w:val="24"/>
        </w:rPr>
      </w:pPr>
      <w:r>
        <w:rPr>
          <w:rFonts w:ascii="仿宋" w:eastAsia="仿宋" w:hAnsi="仿宋" w:hint="eastAsia"/>
          <w:sz w:val="24"/>
          <w:szCs w:val="24"/>
        </w:rPr>
        <w:t>11.国家或行业主管部门对采购产品的技术标准、质量标准和资格资质条件等有强制性规定的，我方承诺符合其要求。</w:t>
      </w:r>
    </w:p>
    <w:p w:rsidR="00303B89" w:rsidRDefault="00303B89" w:rsidP="00303B89">
      <w:pPr>
        <w:pStyle w:val="a7"/>
        <w:spacing w:line="320" w:lineRule="exact"/>
        <w:rPr>
          <w:rFonts w:ascii="仿宋" w:eastAsia="仿宋" w:hAnsi="仿宋"/>
          <w:sz w:val="24"/>
          <w:szCs w:val="24"/>
        </w:rPr>
      </w:pPr>
      <w:r>
        <w:rPr>
          <w:rFonts w:ascii="仿宋" w:eastAsia="仿宋" w:hAnsi="仿宋" w:hint="eastAsia"/>
          <w:sz w:val="24"/>
          <w:szCs w:val="24"/>
        </w:rPr>
        <w:t>12.参加本次采购活动，我方完全同意比选文件第二章关于“比选费用”、“合同分包”、“合同转包”的实质性要求，并承诺严格按照比选文件要求履行。</w:t>
      </w:r>
    </w:p>
    <w:p w:rsidR="00303B89" w:rsidRDefault="00303B89" w:rsidP="00303B89">
      <w:pPr>
        <w:pStyle w:val="a7"/>
        <w:spacing w:line="320" w:lineRule="exact"/>
        <w:rPr>
          <w:rFonts w:ascii="仿宋" w:eastAsia="仿宋" w:hAnsi="仿宋"/>
          <w:sz w:val="24"/>
          <w:szCs w:val="24"/>
        </w:rPr>
      </w:pPr>
      <w:r>
        <w:rPr>
          <w:rFonts w:ascii="仿宋" w:eastAsia="仿宋" w:hAnsi="仿宋" w:hint="eastAsia"/>
          <w:sz w:val="24"/>
          <w:szCs w:val="24"/>
        </w:rPr>
        <w:t>13.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比选人享有本项目实施过程中产生的知识成果及知识产权。如我方在采购项目实施过程中采用自有或者第三方知识成果的，使用该知识成果后，我方承诺提供开发接口和开发手册等技术资料，并提供无限期支持，比选人享有使用权（含比选人委托第三方在该项目后续开发的使用权）。如我方在项目实施过程中采用非自的知识产权，则在报价中已包括合法获取该知识产权的相关费用。</w:t>
      </w:r>
    </w:p>
    <w:p w:rsidR="00303B89" w:rsidRDefault="00303B89" w:rsidP="00303B89">
      <w:pPr>
        <w:pStyle w:val="a7"/>
        <w:spacing w:line="320" w:lineRule="exact"/>
        <w:rPr>
          <w:rFonts w:ascii="仿宋" w:eastAsia="仿宋" w:hAnsi="仿宋"/>
          <w:sz w:val="24"/>
          <w:szCs w:val="24"/>
        </w:rPr>
      </w:pPr>
      <w:r>
        <w:rPr>
          <w:rFonts w:ascii="仿宋" w:eastAsia="仿宋" w:hAnsi="仿宋" w:hint="eastAsia"/>
          <w:sz w:val="24"/>
          <w:szCs w:val="24"/>
        </w:rPr>
        <w:t>14.我方自愿按照比选文件规定的各项要求向比选人提供所需货物和服务。</w:t>
      </w:r>
    </w:p>
    <w:p w:rsidR="00303B89" w:rsidRDefault="00303B89" w:rsidP="00303B89">
      <w:pPr>
        <w:pStyle w:val="a7"/>
        <w:spacing w:line="320" w:lineRule="exact"/>
        <w:rPr>
          <w:rFonts w:ascii="仿宋" w:eastAsia="仿宋" w:hAnsi="仿宋"/>
          <w:sz w:val="24"/>
          <w:szCs w:val="24"/>
        </w:rPr>
      </w:pPr>
      <w:r>
        <w:rPr>
          <w:rFonts w:ascii="仿宋" w:eastAsia="仿宋" w:hAnsi="仿宋" w:hint="eastAsia"/>
          <w:sz w:val="24"/>
          <w:szCs w:val="24"/>
        </w:rPr>
        <w:t>15.一旦我方成交，我方将严格履行采购合同规定的责任和义务。</w:t>
      </w:r>
    </w:p>
    <w:p w:rsidR="00303B89" w:rsidRDefault="00303B89" w:rsidP="00303B89">
      <w:pPr>
        <w:pStyle w:val="a7"/>
        <w:spacing w:line="320" w:lineRule="exact"/>
        <w:rPr>
          <w:rFonts w:ascii="仿宋" w:eastAsia="仿宋" w:hAnsi="仿宋"/>
          <w:sz w:val="24"/>
          <w:szCs w:val="24"/>
        </w:rPr>
      </w:pPr>
      <w:r>
        <w:rPr>
          <w:rFonts w:ascii="仿宋" w:eastAsia="仿宋" w:hAnsi="仿宋" w:hint="eastAsia"/>
          <w:sz w:val="24"/>
          <w:szCs w:val="24"/>
        </w:rPr>
        <w:t>16.我方愿意提供贵单位可能另外要求的，与比选报价有关的文件资料，并保证我方已提供和将要提供的文件资料是真实、准确的。</w:t>
      </w:r>
    </w:p>
    <w:p w:rsidR="00303B89" w:rsidRDefault="00303B89" w:rsidP="00303B89">
      <w:pPr>
        <w:pStyle w:val="a7"/>
        <w:spacing w:line="320" w:lineRule="exact"/>
        <w:rPr>
          <w:rFonts w:ascii="仿宋" w:eastAsia="仿宋" w:hAnsi="仿宋"/>
          <w:sz w:val="24"/>
          <w:szCs w:val="24"/>
        </w:rPr>
      </w:pPr>
      <w:r>
        <w:rPr>
          <w:rFonts w:ascii="仿宋" w:eastAsia="仿宋" w:hAnsi="仿宋" w:hint="eastAsia"/>
          <w:sz w:val="24"/>
          <w:szCs w:val="24"/>
        </w:rPr>
        <w:t>17.我方保证按照比选文件的规定向贵公司一次性支付采购代理服务费。如因我方自身原因造成取消成交资格或自愿放弃成交资格的，我方已交纳的采购代理服务费将不予退还，由此造成的损失由我方自行承担。</w:t>
      </w:r>
    </w:p>
    <w:p w:rsidR="00303B89" w:rsidRDefault="00303B89" w:rsidP="00303B89">
      <w:pPr>
        <w:pStyle w:val="a7"/>
        <w:spacing w:line="320" w:lineRule="exact"/>
        <w:rPr>
          <w:rFonts w:ascii="仿宋" w:eastAsia="仿宋" w:hAnsi="仿宋"/>
          <w:sz w:val="24"/>
          <w:szCs w:val="24"/>
        </w:rPr>
      </w:pPr>
      <w:r>
        <w:rPr>
          <w:rFonts w:ascii="仿宋" w:eastAsia="仿宋" w:hAnsi="仿宋" w:hint="eastAsia"/>
          <w:sz w:val="24"/>
          <w:szCs w:val="24"/>
        </w:rPr>
        <w:t>18.我方接受比选人按照采购合同约定金额支付采购资金，报价以比选申请文件为准。</w:t>
      </w:r>
    </w:p>
    <w:p w:rsidR="00303B89" w:rsidRDefault="00303B89" w:rsidP="00303B89">
      <w:pPr>
        <w:pStyle w:val="a7"/>
        <w:spacing w:line="320" w:lineRule="exact"/>
        <w:rPr>
          <w:rFonts w:ascii="仿宋" w:eastAsia="仿宋" w:hAnsi="仿宋"/>
          <w:sz w:val="24"/>
          <w:szCs w:val="24"/>
        </w:rPr>
      </w:pPr>
      <w:r>
        <w:rPr>
          <w:rFonts w:ascii="仿宋" w:eastAsia="仿宋" w:hAnsi="仿宋" w:hint="eastAsia"/>
          <w:sz w:val="24"/>
          <w:szCs w:val="24"/>
        </w:rPr>
        <w:t>19.我方接受比选文件的采购流程，如因违反比选文件的情形导致不予退还比选保证金，由此造成的损失由我方自行承担，其比选保证金用于弥补比选方损失。本单位对上述承诺的内容事项真实性负责。如经查实上述承诺的内容事项存在虚假，我单位愿意接受以提供虚假材料谋取成交追究法律责任。</w:t>
      </w:r>
    </w:p>
    <w:p w:rsidR="00303B89" w:rsidRDefault="00303B89" w:rsidP="00303B89">
      <w:pPr>
        <w:pStyle w:val="a7"/>
        <w:spacing w:line="320" w:lineRule="exact"/>
        <w:rPr>
          <w:rFonts w:ascii="仿宋" w:eastAsia="仿宋" w:hAnsi="仿宋"/>
          <w:sz w:val="24"/>
          <w:szCs w:val="24"/>
        </w:rPr>
      </w:pPr>
    </w:p>
    <w:p w:rsidR="00303B89" w:rsidRDefault="00303B89" w:rsidP="00303B89">
      <w:pPr>
        <w:pStyle w:val="a7"/>
        <w:spacing w:line="320" w:lineRule="exact"/>
        <w:rPr>
          <w:rFonts w:ascii="仿宋" w:eastAsia="仿宋" w:hAnsi="仿宋"/>
          <w:sz w:val="24"/>
          <w:szCs w:val="24"/>
        </w:rPr>
      </w:pPr>
    </w:p>
    <w:p w:rsidR="00303B89" w:rsidRDefault="00303B89" w:rsidP="00303B89">
      <w:pPr>
        <w:pStyle w:val="a7"/>
        <w:spacing w:line="320" w:lineRule="exact"/>
        <w:rPr>
          <w:rFonts w:ascii="仿宋" w:eastAsia="仿宋" w:hAnsi="仿宋"/>
          <w:sz w:val="24"/>
          <w:szCs w:val="24"/>
        </w:rPr>
      </w:pPr>
    </w:p>
    <w:p w:rsidR="00303B89" w:rsidRDefault="00303B89" w:rsidP="00303B89">
      <w:pPr>
        <w:pStyle w:val="a7"/>
        <w:spacing w:line="320" w:lineRule="exact"/>
        <w:rPr>
          <w:rFonts w:ascii="仿宋" w:eastAsia="仿宋" w:hAnsi="仿宋"/>
          <w:sz w:val="24"/>
          <w:szCs w:val="24"/>
        </w:rPr>
      </w:pPr>
      <w:r>
        <w:rPr>
          <w:rFonts w:ascii="仿宋" w:eastAsia="仿宋" w:hAnsi="仿宋" w:hint="eastAsia"/>
          <w:sz w:val="24"/>
          <w:szCs w:val="24"/>
        </w:rPr>
        <w:t>比选申请人名称：XXXX（单位公章）</w:t>
      </w:r>
    </w:p>
    <w:p w:rsidR="00303B89" w:rsidRDefault="00303B89" w:rsidP="00303B89">
      <w:pPr>
        <w:pStyle w:val="a7"/>
        <w:spacing w:line="320" w:lineRule="exact"/>
        <w:rPr>
          <w:rFonts w:ascii="仿宋" w:eastAsia="仿宋" w:hAnsi="仿宋"/>
          <w:sz w:val="24"/>
          <w:szCs w:val="24"/>
        </w:rPr>
      </w:pPr>
      <w:r>
        <w:rPr>
          <w:rFonts w:ascii="仿宋" w:eastAsia="仿宋" w:hAnsi="仿宋" w:hint="eastAsia"/>
          <w:sz w:val="24"/>
          <w:szCs w:val="24"/>
        </w:rPr>
        <w:t>法定代表人/单位负责人或授权代表（签字或加盖个人印章）：XXXX。</w:t>
      </w:r>
    </w:p>
    <w:p w:rsidR="00303B89" w:rsidRDefault="00303B89" w:rsidP="00303B89">
      <w:pPr>
        <w:pStyle w:val="a7"/>
        <w:spacing w:line="320" w:lineRule="exact"/>
        <w:rPr>
          <w:rFonts w:ascii="仿宋" w:eastAsia="仿宋" w:hAnsi="仿宋"/>
          <w:sz w:val="24"/>
          <w:szCs w:val="24"/>
        </w:rPr>
      </w:pPr>
      <w:r>
        <w:rPr>
          <w:rFonts w:ascii="仿宋" w:eastAsia="仿宋" w:hAnsi="仿宋" w:hint="eastAsia"/>
          <w:sz w:val="24"/>
          <w:szCs w:val="24"/>
        </w:rPr>
        <w:t>日 期：XXXX。</w:t>
      </w:r>
    </w:p>
    <w:p w:rsidR="00A75831" w:rsidRDefault="00A75831">
      <w:bookmarkStart w:id="0" w:name="_GoBack"/>
      <w:bookmarkEnd w:id="0"/>
    </w:p>
    <w:sectPr w:rsidR="00A75831">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A1D" w:rsidRDefault="00166A1D" w:rsidP="00303B89">
      <w:r>
        <w:separator/>
      </w:r>
    </w:p>
  </w:endnote>
  <w:endnote w:type="continuationSeparator" w:id="0">
    <w:p w:rsidR="00166A1D" w:rsidRDefault="00166A1D" w:rsidP="00303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82" w:rsidRDefault="00166A1D">
    <w:pPr>
      <w:spacing w:line="169" w:lineRule="auto"/>
      <w:rPr>
        <w:rFonts w:ascii="Calibri" w:eastAsia="Calibri" w:hAnsi="Calibri" w:cs="Calibri"/>
        <w:sz w:val="18"/>
        <w:szCs w:val="18"/>
      </w:rPr>
    </w:pPr>
    <w:r>
      <w:rPr>
        <w:noProof/>
        <w:sz w:val="18"/>
      </w:rPr>
      <mc:AlternateContent>
        <mc:Choice Requires="wps">
          <w:drawing>
            <wp:anchor distT="0" distB="0" distL="114300" distR="114300" simplePos="0" relativeHeight="251659264" behindDoc="0" locked="0" layoutInCell="1" allowOverlap="1" wp14:anchorId="0AABD585" wp14:editId="7D2B02CA">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C1582" w:rsidRDefault="00166A1D">
                          <w:pPr>
                            <w:pStyle w:val="a5"/>
                          </w:pPr>
                          <w:r>
                            <w:fldChar w:fldCharType="begin"/>
                          </w:r>
                          <w:r>
                            <w:instrText xml:space="preserve"> PAGE  \* MERGEFORMAT </w:instrText>
                          </w:r>
                          <w:r>
                            <w:fldChar w:fldCharType="separate"/>
                          </w:r>
                          <w:r w:rsidR="00303B89">
                            <w:rPr>
                              <w:noProof/>
                            </w:rP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AABD585" id="_x0000_t202" coordsize="21600,21600" o:spt="202" path="m,l,21600r21600,l21600,xe">
              <v:stroke joinstyle="miter"/>
              <v:path gradientshapeok="t" o:connecttype="rect"/>
            </v:shapetype>
            <v:shape id="文本框 10"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rsidR="00AC1582" w:rsidRDefault="00166A1D">
                    <w:pPr>
                      <w:pStyle w:val="a5"/>
                    </w:pPr>
                    <w:r>
                      <w:fldChar w:fldCharType="begin"/>
                    </w:r>
                    <w:r>
                      <w:instrText xml:space="preserve"> PAGE  \* MERGEFORMAT </w:instrText>
                    </w:r>
                    <w:r>
                      <w:fldChar w:fldCharType="separate"/>
                    </w:r>
                    <w:r w:rsidR="00303B89">
                      <w:rPr>
                        <w:noProof/>
                      </w:rPr>
                      <w:t>10</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A1D" w:rsidRDefault="00166A1D" w:rsidP="00303B89">
      <w:r>
        <w:separator/>
      </w:r>
    </w:p>
  </w:footnote>
  <w:footnote w:type="continuationSeparator" w:id="0">
    <w:p w:rsidR="00166A1D" w:rsidRDefault="00166A1D" w:rsidP="00303B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82" w:rsidRDefault="00166A1D">
    <w:pPr>
      <w:pStyle w:val="a7"/>
      <w:spacing w:line="260" w:lineRule="auto"/>
    </w:pPr>
  </w:p>
  <w:p w:rsidR="00AC1582" w:rsidRDefault="00166A1D">
    <w:pPr>
      <w:spacing w:before="9" w:line="19"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DA5A83D"/>
    <w:multiLevelType w:val="singleLevel"/>
    <w:tmpl w:val="CDA5A83D"/>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420"/>
  <w:drawingGridHorizontalSpacing w:val="156"/>
  <w:drawingGridVerticalSpacing w:val="287"/>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FAE"/>
    <w:rsid w:val="00166A1D"/>
    <w:rsid w:val="00303B89"/>
    <w:rsid w:val="004628DC"/>
    <w:rsid w:val="00A75831"/>
    <w:rsid w:val="00D70AEE"/>
    <w:rsid w:val="00D81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691A4F5-0B39-4EA1-895C-28AC002F5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仿宋_GB2312" w:hAnsi="Times New Roman" w:cstheme="minorBidi"/>
        <w:kern w:val="2"/>
        <w:sz w:val="32"/>
        <w:szCs w:val="22"/>
        <w:lang w:val="en-US" w:eastAsia="zh-CN" w:bidi="ar-SA"/>
      </w:rPr>
    </w:rPrDefault>
    <w:pPrDefault>
      <w:pPr>
        <w:spacing w:line="57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autoRedefine/>
    <w:qFormat/>
    <w:rsid w:val="00303B89"/>
    <w:pPr>
      <w:widowControl w:val="0"/>
      <w:spacing w:line="240" w:lineRule="auto"/>
    </w:pPr>
    <w:rPr>
      <w:rFonts w:asciiTheme="minorHAnsi" w:eastAsiaTheme="minorEastAsia" w:hAnsiTheme="minorHAnsi"/>
      <w:sz w:val="21"/>
    </w:rPr>
  </w:style>
  <w:style w:type="paragraph" w:styleId="2">
    <w:name w:val="heading 2"/>
    <w:basedOn w:val="a"/>
    <w:next w:val="a"/>
    <w:link w:val="20"/>
    <w:qFormat/>
    <w:rsid w:val="00303B89"/>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303B89"/>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qFormat/>
    <w:rsid w:val="00303B89"/>
    <w:rPr>
      <w:sz w:val="18"/>
      <w:szCs w:val="18"/>
    </w:rPr>
  </w:style>
  <w:style w:type="paragraph" w:styleId="a5">
    <w:name w:val="footer"/>
    <w:basedOn w:val="a"/>
    <w:link w:val="a6"/>
    <w:unhideWhenUsed/>
    <w:qFormat/>
    <w:rsid w:val="00303B89"/>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qFormat/>
    <w:rsid w:val="00303B89"/>
    <w:rPr>
      <w:sz w:val="18"/>
      <w:szCs w:val="18"/>
    </w:rPr>
  </w:style>
  <w:style w:type="character" w:customStyle="1" w:styleId="20">
    <w:name w:val="标题 2 字符"/>
    <w:basedOn w:val="a0"/>
    <w:link w:val="2"/>
    <w:rsid w:val="00303B89"/>
    <w:rPr>
      <w:rFonts w:ascii="Arial" w:eastAsia="黑体" w:hAnsi="Arial" w:cs="Times New Roman"/>
      <w:b/>
      <w:bCs/>
      <w:szCs w:val="32"/>
    </w:rPr>
  </w:style>
  <w:style w:type="paragraph" w:styleId="a7">
    <w:name w:val="Body Text"/>
    <w:basedOn w:val="a"/>
    <w:next w:val="a"/>
    <w:link w:val="a8"/>
    <w:autoRedefine/>
    <w:qFormat/>
    <w:rsid w:val="00303B89"/>
    <w:pPr>
      <w:spacing w:after="120"/>
    </w:pPr>
  </w:style>
  <w:style w:type="character" w:customStyle="1" w:styleId="a8">
    <w:name w:val="正文文本 字符"/>
    <w:basedOn w:val="a0"/>
    <w:link w:val="a7"/>
    <w:rsid w:val="00303B89"/>
    <w:rPr>
      <w:rFonts w:asciiTheme="minorHAnsi" w:eastAsiaTheme="minorEastAsia" w:hAnsiTheme="minorHAnsi"/>
      <w:sz w:val="21"/>
    </w:rPr>
  </w:style>
  <w:style w:type="paragraph" w:styleId="a9">
    <w:name w:val="Date"/>
    <w:basedOn w:val="a"/>
    <w:next w:val="a"/>
    <w:link w:val="aa"/>
    <w:qFormat/>
    <w:rsid w:val="00303B89"/>
    <w:pPr>
      <w:ind w:leftChars="2500" w:left="100"/>
    </w:pPr>
  </w:style>
  <w:style w:type="character" w:customStyle="1" w:styleId="aa">
    <w:name w:val="日期 字符"/>
    <w:basedOn w:val="a0"/>
    <w:link w:val="a9"/>
    <w:qFormat/>
    <w:rsid w:val="00303B89"/>
    <w:rPr>
      <w:rFonts w:asciiTheme="minorHAnsi" w:eastAsiaTheme="minorEastAsia" w:hAnsiTheme="minorHAnsi"/>
      <w:sz w:val="21"/>
    </w:rPr>
  </w:style>
  <w:style w:type="paragraph" w:styleId="ab">
    <w:name w:val="Normal (Web)"/>
    <w:basedOn w:val="a"/>
    <w:autoRedefine/>
    <w:qFormat/>
    <w:rsid w:val="00303B89"/>
    <w:pPr>
      <w:spacing w:beforeAutospacing="1" w:afterAutospacing="1"/>
      <w:jc w:val="left"/>
    </w:pPr>
    <w:rPr>
      <w:rFonts w:cs="Times New Roman"/>
      <w:kern w:val="0"/>
      <w:sz w:val="24"/>
    </w:rPr>
  </w:style>
  <w:style w:type="paragraph" w:styleId="ac">
    <w:name w:val="Body Text First Indent"/>
    <w:basedOn w:val="a7"/>
    <w:link w:val="ad"/>
    <w:autoRedefine/>
    <w:qFormat/>
    <w:rsid w:val="00303B89"/>
    <w:pPr>
      <w:spacing w:line="360" w:lineRule="auto"/>
      <w:ind w:firstLine="420"/>
    </w:pPr>
    <w:rPr>
      <w:rFonts w:ascii="宋体" w:hAnsi="宋体"/>
      <w:sz w:val="24"/>
    </w:rPr>
  </w:style>
  <w:style w:type="character" w:customStyle="1" w:styleId="ad">
    <w:name w:val="正文首行缩进 字符"/>
    <w:basedOn w:val="a8"/>
    <w:link w:val="ac"/>
    <w:rsid w:val="00303B89"/>
    <w:rPr>
      <w:rFonts w:ascii="宋体" w:eastAsiaTheme="minorEastAsia" w:hAnsi="宋体"/>
      <w:sz w:val="24"/>
    </w:rPr>
  </w:style>
  <w:style w:type="character" w:styleId="ae">
    <w:name w:val="Strong"/>
    <w:basedOn w:val="a0"/>
    <w:autoRedefine/>
    <w:qFormat/>
    <w:rsid w:val="00303B89"/>
    <w:rPr>
      <w:b/>
    </w:rPr>
  </w:style>
  <w:style w:type="character" w:styleId="af">
    <w:name w:val="FollowedHyperlink"/>
    <w:basedOn w:val="a0"/>
    <w:autoRedefine/>
    <w:qFormat/>
    <w:rsid w:val="00303B89"/>
    <w:rPr>
      <w:color w:val="800080"/>
      <w:sz w:val="24"/>
      <w:szCs w:val="24"/>
      <w:u w:val="single"/>
      <w:vertAlign w:val="baseline"/>
    </w:rPr>
  </w:style>
  <w:style w:type="character" w:styleId="af0">
    <w:name w:val="Hyperlink"/>
    <w:basedOn w:val="a0"/>
    <w:autoRedefine/>
    <w:qFormat/>
    <w:rsid w:val="00303B89"/>
    <w:rPr>
      <w:color w:val="0000FF"/>
      <w:sz w:val="24"/>
      <w:szCs w:val="24"/>
      <w:u w:val="none"/>
      <w:vertAlign w:val="baseline"/>
    </w:rPr>
  </w:style>
  <w:style w:type="table" w:customStyle="1" w:styleId="TableNormal">
    <w:name w:val="Table Normal"/>
    <w:semiHidden/>
    <w:unhideWhenUsed/>
    <w:qFormat/>
    <w:rsid w:val="00303B89"/>
    <w:pPr>
      <w:spacing w:line="240" w:lineRule="auto"/>
      <w:jc w:val="left"/>
    </w:pPr>
    <w:rPr>
      <w:rFonts w:ascii="Arial" w:eastAsiaTheme="minorEastAsia" w:hAnsi="Arial" w:cs="Arial"/>
      <w:snapToGrid w:val="0"/>
      <w:color w:val="000000"/>
      <w:kern w:val="0"/>
      <w:sz w:val="21"/>
      <w:szCs w:val="21"/>
      <w:lang w:eastAsia="en-US"/>
    </w:rPr>
    <w:tblPr>
      <w:tblCellMar>
        <w:top w:w="0" w:type="dxa"/>
        <w:left w:w="0" w:type="dxa"/>
        <w:bottom w:w="0" w:type="dxa"/>
        <w:right w:w="0" w:type="dxa"/>
      </w:tblCellMar>
    </w:tblPr>
  </w:style>
  <w:style w:type="paragraph" w:customStyle="1" w:styleId="TableText">
    <w:name w:val="Table Text"/>
    <w:basedOn w:val="a"/>
    <w:semiHidden/>
    <w:qFormat/>
    <w:rsid w:val="00303B89"/>
    <w:pPr>
      <w:widowControl/>
      <w:kinsoku w:val="0"/>
      <w:autoSpaceDE w:val="0"/>
      <w:autoSpaceDN w:val="0"/>
      <w:adjustRightInd w:val="0"/>
      <w:snapToGrid w:val="0"/>
      <w:jc w:val="left"/>
      <w:textAlignment w:val="baseline"/>
    </w:pPr>
    <w:rPr>
      <w:rFonts w:ascii="仿宋" w:eastAsia="仿宋" w:hAnsi="仿宋" w:cs="仿宋"/>
      <w:snapToGrid w:val="0"/>
      <w:color w:val="000000"/>
      <w:kern w:val="0"/>
      <w:sz w:val="22"/>
      <w:lang w:eastAsia="en-US"/>
    </w:rPr>
  </w:style>
  <w:style w:type="paragraph" w:styleId="af1">
    <w:name w:val="List Paragraph"/>
    <w:basedOn w:val="a"/>
    <w:uiPriority w:val="99"/>
    <w:unhideWhenUsed/>
    <w:qFormat/>
    <w:rsid w:val="00303B8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805</Words>
  <Characters>4590</Characters>
  <Application>Microsoft Office Word</Application>
  <DocSecurity>0</DocSecurity>
  <Lines>38</Lines>
  <Paragraphs>10</Paragraphs>
  <ScaleCrop>false</ScaleCrop>
  <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陈欣</dc:creator>
  <cp:keywords/>
  <dc:description/>
  <cp:lastModifiedBy>陈欣</cp:lastModifiedBy>
  <cp:revision>2</cp:revision>
  <dcterms:created xsi:type="dcterms:W3CDTF">2024-07-16T09:12:00Z</dcterms:created>
  <dcterms:modified xsi:type="dcterms:W3CDTF">2024-07-16T09:14:00Z</dcterms:modified>
</cp:coreProperties>
</file>